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6B2F" w:rsidRDefault="00F86B2F">
      <w:pPr>
        <w:wordWrap w:val="0"/>
        <w:spacing w:line="500" w:lineRule="atLeast"/>
        <w:jc w:val="right"/>
        <w:rPr>
          <w:rFonts w:ascii="仿宋_GB2312" w:eastAsia="仿宋_GB2312" w:hAnsi="Calibri"/>
          <w:bCs/>
          <w:sz w:val="28"/>
          <w:szCs w:val="28"/>
        </w:rPr>
      </w:pPr>
    </w:p>
    <w:p w:rsidR="00F86B2F" w:rsidRDefault="00C316B1">
      <w:pPr>
        <w:spacing w:line="500" w:lineRule="atLeast"/>
        <w:jc w:val="center"/>
        <w:rPr>
          <w:rFonts w:ascii="方正小标宋简体" w:eastAsia="方正小标宋简体" w:hAnsi="Calibri"/>
          <w:bCs/>
          <w:color w:val="FF0000"/>
          <w:sz w:val="84"/>
          <w:szCs w:val="84"/>
        </w:rPr>
      </w:pPr>
      <w:r>
        <w:rPr>
          <w:rFonts w:ascii="方正小标宋简体" w:eastAsia="方正小标宋简体" w:hAnsi="Calibri" w:hint="eastAsia"/>
          <w:bCs/>
          <w:color w:val="FF0000"/>
          <w:sz w:val="84"/>
          <w:szCs w:val="84"/>
        </w:rPr>
        <w:t>广州气候监测快报</w:t>
      </w:r>
    </w:p>
    <w:p w:rsidR="00F86B2F" w:rsidRDefault="00C316B1" w:rsidP="00EE7DEA">
      <w:pPr>
        <w:spacing w:beforeLines="50" w:afterLines="100" w:line="500" w:lineRule="atLeast"/>
        <w:jc w:val="center"/>
        <w:outlineLvl w:val="0"/>
        <w:rPr>
          <w:rFonts w:ascii="仿宋_GB2312" w:eastAsia="仿宋_GB2312" w:hAnsi="Calibri"/>
          <w:sz w:val="30"/>
          <w:szCs w:val="30"/>
        </w:rPr>
      </w:pPr>
      <w:r>
        <w:rPr>
          <w:rFonts w:ascii="仿宋_GB2312" w:eastAsia="仿宋_GB2312" w:hAnsi="Calibri" w:hint="eastAsia"/>
          <w:sz w:val="30"/>
          <w:szCs w:val="30"/>
        </w:rPr>
        <w:t>201</w:t>
      </w:r>
      <w:r>
        <w:rPr>
          <w:rFonts w:ascii="仿宋_GB2312" w:eastAsia="仿宋_GB2312" w:hAnsi="Calibri"/>
          <w:sz w:val="30"/>
          <w:szCs w:val="30"/>
        </w:rPr>
        <w:t>7</w:t>
      </w:r>
      <w:r>
        <w:rPr>
          <w:rFonts w:ascii="仿宋_GB2312" w:eastAsia="仿宋_GB2312" w:hAnsi="Calibri" w:hint="eastAsia"/>
          <w:sz w:val="30"/>
          <w:szCs w:val="30"/>
        </w:rPr>
        <w:t>年第</w:t>
      </w:r>
      <w:r w:rsidR="00EE7DEA">
        <w:rPr>
          <w:rFonts w:ascii="仿宋_GB2312" w:eastAsia="仿宋_GB2312" w:hAnsi="Calibri" w:hint="eastAsia"/>
          <w:sz w:val="30"/>
          <w:szCs w:val="30"/>
        </w:rPr>
        <w:t>3</w:t>
      </w:r>
      <w:r>
        <w:rPr>
          <w:rFonts w:ascii="仿宋_GB2312" w:eastAsia="仿宋_GB2312" w:hAnsi="Calibri" w:hint="eastAsia"/>
          <w:sz w:val="30"/>
          <w:szCs w:val="30"/>
        </w:rPr>
        <w:t>期</w:t>
      </w:r>
    </w:p>
    <w:p w:rsidR="00F86B2F" w:rsidRDefault="0049150D" w:rsidP="00EE7DEA">
      <w:pPr>
        <w:spacing w:beforeLines="50" w:afterLines="50" w:line="500" w:lineRule="atLeast"/>
        <w:outlineLvl w:val="0"/>
        <w:rPr>
          <w:rFonts w:ascii="仿宋_GB2312" w:eastAsia="仿宋_GB2312" w:hAnsi="Calibri"/>
          <w:sz w:val="30"/>
          <w:szCs w:val="30"/>
        </w:rPr>
      </w:pPr>
      <w:r w:rsidRPr="0049150D">
        <w:rPr>
          <w:rFonts w:ascii="方正小标宋简体" w:eastAsia="方正小标宋简体"/>
          <w:bCs/>
          <w:noProof/>
          <w:sz w:val="36"/>
          <w:szCs w:val="36"/>
        </w:rPr>
        <w:pict>
          <v:line id="_x0000_s1026" style="position:absolute;left:0;text-align:left;flip:y;z-index:251659264;mso-position-horizontal-relative:page" from="79.55pt,35.1pt" to="526.3pt,35.15pt" o:gfxdata="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T/3CjtkAAAAKAQAADwAAAAAAAAAB&#10;ACAAAAAiAAAAZHJzL2Rvd25yZXYueG1sUEsBAhQAFAAAAAgAh07iQCPf0uzWAQAAaQMAAA4AAAAA&#10;AAAAAQAgAAAAKAEAAGRycy9lMm9Eb2MueG1sUEsFBgAAAAAGAAYAWQEAAHAFAAAAAA==&#10;" strokecolor="red" strokeweight="2.25pt">
            <w10:wrap anchorx="page"/>
          </v:line>
        </w:pict>
      </w:r>
      <w:r w:rsidR="00C316B1">
        <w:rPr>
          <w:rFonts w:ascii="仿宋_GB2312" w:eastAsia="仿宋_GB2312" w:hAnsi="Calibri"/>
          <w:color w:val="000000"/>
          <w:sz w:val="30"/>
          <w:szCs w:val="30"/>
        </w:rPr>
        <w:t>广州市气候与农业气象中心</w:t>
      </w:r>
      <w:r w:rsidR="00EE7DEA">
        <w:rPr>
          <w:rFonts w:ascii="仿宋_GB2312" w:eastAsia="仿宋_GB2312" w:hAnsi="Calibri" w:hint="eastAsia"/>
          <w:color w:val="000000"/>
          <w:sz w:val="30"/>
          <w:szCs w:val="30"/>
        </w:rPr>
        <w:t xml:space="preserve">               </w:t>
      </w:r>
      <w:r w:rsidR="001B5B5F">
        <w:rPr>
          <w:rFonts w:ascii="仿宋_GB2312" w:eastAsia="仿宋_GB2312" w:hAnsi="Calibri" w:hint="eastAsia"/>
          <w:color w:val="000000"/>
          <w:sz w:val="30"/>
          <w:szCs w:val="30"/>
        </w:rPr>
        <w:t xml:space="preserve"> </w:t>
      </w:r>
      <w:r w:rsidR="00EE7DEA">
        <w:rPr>
          <w:rFonts w:ascii="仿宋_GB2312" w:eastAsia="仿宋_GB2312" w:hAnsi="Calibri" w:hint="eastAsia"/>
          <w:color w:val="000000"/>
          <w:sz w:val="30"/>
          <w:szCs w:val="30"/>
        </w:rPr>
        <w:t xml:space="preserve"> 2017年8月1日</w:t>
      </w:r>
    </w:p>
    <w:p w:rsidR="00F86B2F" w:rsidRDefault="00C316B1">
      <w:pPr>
        <w:spacing w:line="600" w:lineRule="auto"/>
        <w:jc w:val="center"/>
        <w:rPr>
          <w:rFonts w:ascii="方正小标宋简体" w:eastAsia="方正小标宋简体"/>
          <w:bCs/>
          <w:sz w:val="44"/>
          <w:szCs w:val="36"/>
        </w:rPr>
      </w:pPr>
      <w:r>
        <w:rPr>
          <w:rFonts w:ascii="方正小标宋简体" w:eastAsia="方正小标宋简体" w:hint="eastAsia"/>
          <w:bCs/>
          <w:sz w:val="44"/>
          <w:szCs w:val="36"/>
        </w:rPr>
        <w:t>高温热浪来</w:t>
      </w:r>
      <w:r>
        <w:rPr>
          <w:rFonts w:ascii="方正小标宋简体" w:eastAsia="方正小标宋简体"/>
          <w:bCs/>
          <w:sz w:val="44"/>
          <w:szCs w:val="36"/>
        </w:rPr>
        <w:t>袭</w:t>
      </w:r>
      <w:r>
        <w:rPr>
          <w:rFonts w:ascii="方正小标宋简体" w:eastAsia="方正小标宋简体" w:hint="eastAsia"/>
          <w:bCs/>
          <w:sz w:val="44"/>
          <w:szCs w:val="36"/>
        </w:rPr>
        <w:t>，广州</w:t>
      </w:r>
      <w:r>
        <w:rPr>
          <w:rFonts w:ascii="方正小标宋简体" w:eastAsia="方正小标宋简体"/>
          <w:bCs/>
          <w:sz w:val="44"/>
          <w:szCs w:val="36"/>
        </w:rPr>
        <w:t>供水供电再创新高</w:t>
      </w:r>
    </w:p>
    <w:p w:rsidR="00F86B2F" w:rsidRDefault="00C316B1">
      <w:pPr>
        <w:snapToGrid w:val="0"/>
        <w:spacing w:line="440" w:lineRule="exact"/>
        <w:ind w:firstLineChars="200" w:firstLine="560"/>
        <w:rPr>
          <w:rFonts w:ascii="黑体" w:eastAsia="黑体" w:cs="黑体"/>
          <w:bCs/>
          <w:kern w:val="0"/>
          <w:sz w:val="28"/>
          <w:szCs w:val="32"/>
        </w:rPr>
      </w:pPr>
      <w:r>
        <w:rPr>
          <w:rFonts w:ascii="黑体" w:eastAsia="黑体" w:cs="黑体" w:hint="eastAsia"/>
          <w:bCs/>
          <w:kern w:val="0"/>
          <w:sz w:val="28"/>
          <w:szCs w:val="32"/>
        </w:rPr>
        <w:t>摘要：2017年7月25</w:t>
      </w:r>
      <w:r>
        <w:rPr>
          <w:rFonts w:ascii="黑体" w:eastAsia="黑体" w:cs="黑体"/>
          <w:bCs/>
          <w:kern w:val="0"/>
          <w:sz w:val="28"/>
          <w:szCs w:val="32"/>
        </w:rPr>
        <w:t>-31</w:t>
      </w:r>
      <w:r>
        <w:rPr>
          <w:rFonts w:ascii="黑体" w:eastAsia="黑体" w:cs="黑体" w:hint="eastAsia"/>
          <w:bCs/>
          <w:kern w:val="0"/>
          <w:sz w:val="28"/>
          <w:szCs w:val="32"/>
        </w:rPr>
        <w:t>日</w:t>
      </w:r>
      <w:r>
        <w:rPr>
          <w:rFonts w:ascii="黑体" w:eastAsia="黑体" w:cs="黑体"/>
          <w:bCs/>
          <w:kern w:val="0"/>
          <w:sz w:val="28"/>
          <w:szCs w:val="32"/>
        </w:rPr>
        <w:t>，广州市</w:t>
      </w:r>
      <w:r>
        <w:rPr>
          <w:rFonts w:ascii="黑体" w:eastAsia="黑体" w:cs="黑体" w:hint="eastAsia"/>
          <w:bCs/>
          <w:kern w:val="0"/>
          <w:sz w:val="28"/>
          <w:szCs w:val="32"/>
        </w:rPr>
        <w:t>出现了</w:t>
      </w:r>
      <w:r>
        <w:rPr>
          <w:rFonts w:ascii="黑体" w:eastAsia="黑体" w:cs="黑体"/>
          <w:bCs/>
          <w:kern w:val="0"/>
          <w:sz w:val="28"/>
          <w:szCs w:val="32"/>
        </w:rPr>
        <w:t>持续高温天气</w:t>
      </w:r>
      <w:r>
        <w:rPr>
          <w:rFonts w:ascii="黑体" w:eastAsia="黑体" w:cs="黑体" w:hint="eastAsia"/>
          <w:bCs/>
          <w:kern w:val="0"/>
          <w:sz w:val="28"/>
          <w:szCs w:val="32"/>
        </w:rPr>
        <w:t>，并具有“强度强</w:t>
      </w:r>
      <w:r>
        <w:rPr>
          <w:rFonts w:ascii="黑体" w:eastAsia="黑体" w:cs="黑体"/>
          <w:bCs/>
          <w:kern w:val="0"/>
          <w:sz w:val="28"/>
          <w:szCs w:val="32"/>
        </w:rPr>
        <w:t>、范围广</w:t>
      </w:r>
      <w:r>
        <w:rPr>
          <w:rFonts w:ascii="黑体" w:eastAsia="黑体" w:cs="黑体" w:hint="eastAsia"/>
          <w:bCs/>
          <w:kern w:val="0"/>
          <w:sz w:val="28"/>
          <w:szCs w:val="32"/>
        </w:rPr>
        <w:t>”的特点，期间全市有93</w:t>
      </w:r>
      <w:r>
        <w:rPr>
          <w:rFonts w:ascii="黑体" w:eastAsia="黑体" w:cs="黑体"/>
          <w:bCs/>
          <w:kern w:val="0"/>
          <w:sz w:val="28"/>
          <w:szCs w:val="32"/>
        </w:rPr>
        <w:t>%的</w:t>
      </w:r>
      <w:r>
        <w:rPr>
          <w:rFonts w:ascii="黑体" w:eastAsia="黑体" w:cs="黑体" w:hint="eastAsia"/>
          <w:bCs/>
          <w:kern w:val="0"/>
          <w:sz w:val="28"/>
          <w:szCs w:val="32"/>
        </w:rPr>
        <w:t>测站</w:t>
      </w:r>
      <w:r>
        <w:rPr>
          <w:rFonts w:ascii="黑体" w:eastAsia="黑体" w:cs="黑体"/>
          <w:bCs/>
          <w:kern w:val="0"/>
          <w:sz w:val="28"/>
          <w:szCs w:val="32"/>
        </w:rPr>
        <w:t>录得</w:t>
      </w:r>
      <w:r>
        <w:rPr>
          <w:rFonts w:ascii="黑体" w:eastAsia="黑体" w:cs="黑体" w:hint="eastAsia"/>
          <w:bCs/>
          <w:kern w:val="0"/>
          <w:sz w:val="28"/>
          <w:szCs w:val="32"/>
        </w:rPr>
        <w:t>37℃</w:t>
      </w:r>
      <w:r>
        <w:rPr>
          <w:rFonts w:ascii="黑体" w:eastAsia="黑体" w:cs="黑体"/>
          <w:bCs/>
          <w:kern w:val="0"/>
          <w:sz w:val="28"/>
          <w:szCs w:val="32"/>
        </w:rPr>
        <w:t>以上高温</w:t>
      </w:r>
      <w:r>
        <w:rPr>
          <w:rFonts w:ascii="黑体" w:eastAsia="黑体" w:cs="黑体" w:hint="eastAsia"/>
          <w:bCs/>
          <w:kern w:val="0"/>
          <w:sz w:val="28"/>
          <w:szCs w:val="32"/>
        </w:rPr>
        <w:t>，76</w:t>
      </w:r>
      <w:r>
        <w:rPr>
          <w:rFonts w:ascii="黑体" w:eastAsia="黑体" w:cs="黑体"/>
          <w:bCs/>
          <w:kern w:val="0"/>
          <w:sz w:val="28"/>
          <w:szCs w:val="32"/>
        </w:rPr>
        <w:t>%的测站平均每天有</w:t>
      </w:r>
      <w:r>
        <w:rPr>
          <w:rFonts w:ascii="黑体" w:eastAsia="黑体" w:cs="黑体" w:hint="eastAsia"/>
          <w:bCs/>
          <w:kern w:val="0"/>
          <w:sz w:val="28"/>
          <w:szCs w:val="32"/>
        </w:rPr>
        <w:t>5小时气温在35℃</w:t>
      </w:r>
      <w:r>
        <w:rPr>
          <w:rFonts w:ascii="黑体" w:eastAsia="黑体" w:cs="黑体"/>
          <w:bCs/>
          <w:kern w:val="0"/>
          <w:sz w:val="28"/>
          <w:szCs w:val="32"/>
        </w:rPr>
        <w:t>以上</w:t>
      </w:r>
      <w:r>
        <w:rPr>
          <w:rFonts w:ascii="黑体" w:eastAsia="黑体" w:cs="黑体" w:hint="eastAsia"/>
          <w:bCs/>
          <w:kern w:val="0"/>
          <w:sz w:val="28"/>
          <w:szCs w:val="32"/>
        </w:rPr>
        <w:t>。高温热浪致使</w:t>
      </w:r>
      <w:r>
        <w:rPr>
          <w:rFonts w:ascii="黑体" w:eastAsia="黑体" w:cs="黑体"/>
          <w:bCs/>
          <w:kern w:val="0"/>
          <w:sz w:val="28"/>
          <w:szCs w:val="32"/>
        </w:rPr>
        <w:t>全市最高用电负荷和</w:t>
      </w:r>
      <w:r>
        <w:rPr>
          <w:rFonts w:ascii="黑体" w:eastAsia="黑体" w:cs="黑体" w:hint="eastAsia"/>
          <w:bCs/>
          <w:kern w:val="0"/>
          <w:sz w:val="28"/>
          <w:szCs w:val="32"/>
        </w:rPr>
        <w:t>中心</w:t>
      </w:r>
      <w:r>
        <w:rPr>
          <w:rFonts w:ascii="黑体" w:eastAsia="黑体" w:cs="黑体"/>
          <w:bCs/>
          <w:kern w:val="0"/>
          <w:sz w:val="28"/>
          <w:szCs w:val="32"/>
        </w:rPr>
        <w:t>城区供水总量</w:t>
      </w:r>
      <w:r>
        <w:rPr>
          <w:rFonts w:ascii="黑体" w:eastAsia="黑体" w:cs="黑体" w:hint="eastAsia"/>
          <w:bCs/>
          <w:kern w:val="0"/>
          <w:sz w:val="28"/>
          <w:szCs w:val="32"/>
        </w:rPr>
        <w:t>均</w:t>
      </w:r>
      <w:r>
        <w:rPr>
          <w:rFonts w:ascii="黑体" w:eastAsia="黑体" w:cs="黑体"/>
          <w:bCs/>
          <w:kern w:val="0"/>
          <w:sz w:val="28"/>
          <w:szCs w:val="32"/>
        </w:rPr>
        <w:t>创历史新高，</w:t>
      </w:r>
      <w:r>
        <w:rPr>
          <w:rFonts w:ascii="黑体" w:eastAsia="黑体" w:cs="黑体" w:hint="eastAsia"/>
          <w:bCs/>
          <w:kern w:val="0"/>
          <w:sz w:val="28"/>
          <w:szCs w:val="32"/>
        </w:rPr>
        <w:t>同时导致</w:t>
      </w:r>
      <w:r>
        <w:rPr>
          <w:rFonts w:ascii="黑体" w:eastAsia="黑体" w:cs="黑体"/>
          <w:bCs/>
          <w:kern w:val="0"/>
          <w:sz w:val="28"/>
          <w:szCs w:val="32"/>
        </w:rPr>
        <w:t>全市出现</w:t>
      </w:r>
      <w:r>
        <w:rPr>
          <w:rFonts w:ascii="黑体" w:eastAsia="黑体" w:cs="黑体" w:hint="eastAsia"/>
          <w:bCs/>
          <w:kern w:val="0"/>
          <w:sz w:val="28"/>
          <w:szCs w:val="32"/>
        </w:rPr>
        <w:t>轻到中度臭氧空气污染。</w:t>
      </w:r>
    </w:p>
    <w:p w:rsidR="00F86B2F" w:rsidRDefault="00F86B2F">
      <w:pPr>
        <w:spacing w:line="500" w:lineRule="exact"/>
        <w:rPr>
          <w:rFonts w:eastAsia="仿宋_GB2312"/>
          <w:sz w:val="28"/>
          <w:szCs w:val="28"/>
        </w:rPr>
      </w:pPr>
    </w:p>
    <w:p w:rsidR="00F86B2F" w:rsidRDefault="00C316B1">
      <w:pPr>
        <w:numPr>
          <w:ilvl w:val="0"/>
          <w:numId w:val="1"/>
        </w:numPr>
        <w:adjustRightInd w:val="0"/>
        <w:snapToGrid w:val="0"/>
        <w:spacing w:after="100" w:afterAutospacing="1"/>
        <w:ind w:left="0" w:firstLine="0"/>
        <w:rPr>
          <w:rFonts w:ascii="黑体" w:eastAsia="黑体"/>
          <w:sz w:val="30"/>
          <w:szCs w:val="30"/>
        </w:rPr>
      </w:pPr>
      <w:r>
        <w:rPr>
          <w:rFonts w:ascii="黑体" w:eastAsia="黑体"/>
          <w:sz w:val="30"/>
          <w:szCs w:val="30"/>
        </w:rPr>
        <w:t>高温特征</w:t>
      </w:r>
    </w:p>
    <w:p w:rsidR="00F86B2F" w:rsidRDefault="00C316B1">
      <w:pPr>
        <w:pStyle w:val="10"/>
        <w:ind w:firstLine="560"/>
        <w:rPr>
          <w:rFonts w:eastAsia="仿宋_GB2312"/>
          <w:sz w:val="28"/>
          <w:szCs w:val="28"/>
        </w:rPr>
      </w:pPr>
      <w:r>
        <w:rPr>
          <w:rFonts w:eastAsia="仿宋_GB2312" w:hint="eastAsia"/>
          <w:sz w:val="28"/>
          <w:szCs w:val="28"/>
        </w:rPr>
        <w:t>受副热带高压和</w:t>
      </w:r>
      <w:r>
        <w:rPr>
          <w:rFonts w:eastAsia="仿宋_GB2312"/>
          <w:sz w:val="28"/>
          <w:szCs w:val="28"/>
        </w:rPr>
        <w:t>1709</w:t>
      </w:r>
      <w:r>
        <w:rPr>
          <w:rFonts w:eastAsia="仿宋_GB2312" w:hint="eastAsia"/>
          <w:sz w:val="28"/>
          <w:szCs w:val="28"/>
        </w:rPr>
        <w:t>号</w:t>
      </w:r>
      <w:r>
        <w:rPr>
          <w:rFonts w:eastAsia="仿宋_GB2312"/>
          <w:sz w:val="28"/>
          <w:szCs w:val="28"/>
        </w:rPr>
        <w:t>台风</w:t>
      </w:r>
      <w:r>
        <w:rPr>
          <w:rFonts w:eastAsia="仿宋_GB2312" w:hint="eastAsia"/>
          <w:sz w:val="28"/>
          <w:szCs w:val="28"/>
        </w:rPr>
        <w:t>“</w:t>
      </w:r>
      <w:r w:rsidR="00EE7DEA">
        <w:rPr>
          <w:rFonts w:eastAsia="仿宋_GB2312" w:hint="eastAsia"/>
          <w:sz w:val="28"/>
          <w:szCs w:val="28"/>
        </w:rPr>
        <w:t>纳沙</w:t>
      </w:r>
      <w:r>
        <w:rPr>
          <w:rFonts w:eastAsia="仿宋_GB2312" w:hint="eastAsia"/>
          <w:sz w:val="28"/>
          <w:szCs w:val="28"/>
        </w:rPr>
        <w:t>”（台风级）、</w:t>
      </w:r>
      <w:r>
        <w:rPr>
          <w:rFonts w:eastAsia="仿宋_GB2312" w:hint="eastAsia"/>
          <w:sz w:val="28"/>
          <w:szCs w:val="28"/>
        </w:rPr>
        <w:t>1710</w:t>
      </w:r>
      <w:r>
        <w:rPr>
          <w:rFonts w:eastAsia="仿宋_GB2312" w:hint="eastAsia"/>
          <w:sz w:val="28"/>
          <w:szCs w:val="28"/>
        </w:rPr>
        <w:t>号</w:t>
      </w:r>
      <w:r>
        <w:rPr>
          <w:rFonts w:eastAsia="仿宋_GB2312"/>
          <w:sz w:val="28"/>
          <w:szCs w:val="28"/>
        </w:rPr>
        <w:t>台风</w:t>
      </w:r>
      <w:r>
        <w:rPr>
          <w:rFonts w:eastAsia="仿宋_GB2312" w:hint="eastAsia"/>
          <w:sz w:val="28"/>
          <w:szCs w:val="28"/>
        </w:rPr>
        <w:t>“海棠”（热带风暴级）共同影响，</w:t>
      </w:r>
      <w:r>
        <w:rPr>
          <w:rFonts w:eastAsia="仿宋_GB2312" w:hint="eastAsia"/>
          <w:sz w:val="28"/>
          <w:szCs w:val="28"/>
        </w:rPr>
        <w:t>2017</w:t>
      </w:r>
      <w:r>
        <w:rPr>
          <w:rFonts w:eastAsia="仿宋_GB2312" w:hint="eastAsia"/>
          <w:sz w:val="28"/>
          <w:szCs w:val="28"/>
        </w:rPr>
        <w:t>年</w:t>
      </w:r>
      <w:r>
        <w:rPr>
          <w:rFonts w:eastAsia="仿宋_GB2312" w:hint="eastAsia"/>
          <w:sz w:val="28"/>
          <w:szCs w:val="28"/>
        </w:rPr>
        <w:t>7</w:t>
      </w:r>
      <w:r>
        <w:rPr>
          <w:rFonts w:eastAsia="仿宋_GB2312" w:hint="eastAsia"/>
          <w:sz w:val="28"/>
          <w:szCs w:val="28"/>
        </w:rPr>
        <w:t>月</w:t>
      </w:r>
      <w:r>
        <w:rPr>
          <w:rFonts w:eastAsia="仿宋_GB2312" w:hint="eastAsia"/>
          <w:sz w:val="28"/>
          <w:szCs w:val="28"/>
        </w:rPr>
        <w:t>25</w:t>
      </w:r>
      <w:r>
        <w:rPr>
          <w:rFonts w:eastAsia="仿宋_GB2312"/>
          <w:sz w:val="28"/>
          <w:szCs w:val="28"/>
        </w:rPr>
        <w:t>-31</w:t>
      </w:r>
      <w:r>
        <w:rPr>
          <w:rFonts w:eastAsia="仿宋_GB2312" w:hint="eastAsia"/>
          <w:sz w:val="28"/>
          <w:szCs w:val="28"/>
        </w:rPr>
        <w:t>日</w:t>
      </w:r>
      <w:r>
        <w:rPr>
          <w:rFonts w:eastAsia="仿宋_GB2312"/>
          <w:sz w:val="28"/>
          <w:szCs w:val="28"/>
        </w:rPr>
        <w:t>广州市出现持续高温天气（</w:t>
      </w:r>
      <w:r>
        <w:rPr>
          <w:rFonts w:eastAsia="仿宋_GB2312" w:hint="eastAsia"/>
          <w:sz w:val="28"/>
          <w:szCs w:val="28"/>
        </w:rPr>
        <w:t>日</w:t>
      </w:r>
      <w:r>
        <w:rPr>
          <w:rFonts w:eastAsia="仿宋_GB2312"/>
          <w:sz w:val="28"/>
          <w:szCs w:val="28"/>
        </w:rPr>
        <w:t>最高气温</w:t>
      </w:r>
      <w:r>
        <w:rPr>
          <w:rFonts w:eastAsia="仿宋_GB2312" w:hint="eastAsia"/>
          <w:sz w:val="28"/>
          <w:szCs w:val="28"/>
        </w:rPr>
        <w:t>≥</w:t>
      </w:r>
      <w:r>
        <w:rPr>
          <w:rFonts w:eastAsia="仿宋_GB2312" w:hint="eastAsia"/>
          <w:sz w:val="28"/>
          <w:szCs w:val="28"/>
        </w:rPr>
        <w:t>35</w:t>
      </w:r>
      <w:r>
        <w:rPr>
          <w:rFonts w:eastAsia="仿宋_GB2312" w:hint="eastAsia"/>
          <w:sz w:val="28"/>
          <w:szCs w:val="28"/>
        </w:rPr>
        <w:t>℃</w:t>
      </w:r>
      <w:r>
        <w:rPr>
          <w:rFonts w:eastAsia="仿宋_GB2312"/>
          <w:sz w:val="28"/>
          <w:szCs w:val="28"/>
        </w:rPr>
        <w:t>，下同）</w:t>
      </w:r>
      <w:r>
        <w:rPr>
          <w:rFonts w:eastAsia="仿宋_GB2312" w:hint="eastAsia"/>
          <w:sz w:val="28"/>
          <w:szCs w:val="28"/>
        </w:rPr>
        <w:t>，</w:t>
      </w:r>
      <w:r>
        <w:rPr>
          <w:rFonts w:eastAsia="仿宋_GB2312"/>
          <w:sz w:val="28"/>
          <w:szCs w:val="28"/>
        </w:rPr>
        <w:t>该过程</w:t>
      </w:r>
      <w:r>
        <w:rPr>
          <w:rFonts w:eastAsia="仿宋_GB2312" w:hint="eastAsia"/>
          <w:sz w:val="28"/>
          <w:szCs w:val="28"/>
        </w:rPr>
        <w:t>具有“强度强</w:t>
      </w:r>
      <w:r>
        <w:rPr>
          <w:rFonts w:eastAsia="仿宋_GB2312"/>
          <w:sz w:val="28"/>
          <w:szCs w:val="28"/>
        </w:rPr>
        <w:t>、范围广</w:t>
      </w:r>
      <w:r>
        <w:rPr>
          <w:rFonts w:eastAsia="仿宋_GB2312" w:hint="eastAsia"/>
          <w:sz w:val="28"/>
          <w:szCs w:val="28"/>
        </w:rPr>
        <w:t>”的</w:t>
      </w:r>
      <w:r>
        <w:rPr>
          <w:rFonts w:eastAsia="仿宋_GB2312"/>
          <w:sz w:val="28"/>
          <w:szCs w:val="28"/>
        </w:rPr>
        <w:t>特点。</w:t>
      </w:r>
      <w:r>
        <w:rPr>
          <w:rFonts w:eastAsia="仿宋_GB2312" w:hint="eastAsia"/>
          <w:sz w:val="28"/>
          <w:szCs w:val="28"/>
        </w:rPr>
        <w:t>期间全市有</w:t>
      </w:r>
      <w:r>
        <w:rPr>
          <w:rFonts w:eastAsia="仿宋_GB2312" w:hint="eastAsia"/>
          <w:sz w:val="28"/>
          <w:szCs w:val="28"/>
        </w:rPr>
        <w:t>93</w:t>
      </w:r>
      <w:r>
        <w:rPr>
          <w:rFonts w:eastAsia="仿宋_GB2312"/>
          <w:sz w:val="28"/>
          <w:szCs w:val="28"/>
        </w:rPr>
        <w:t>%</w:t>
      </w:r>
      <w:r>
        <w:rPr>
          <w:rFonts w:eastAsia="仿宋_GB2312"/>
          <w:sz w:val="28"/>
          <w:szCs w:val="28"/>
        </w:rPr>
        <w:t>的</w:t>
      </w:r>
      <w:r>
        <w:rPr>
          <w:rFonts w:eastAsia="仿宋_GB2312" w:hint="eastAsia"/>
          <w:sz w:val="28"/>
          <w:szCs w:val="28"/>
        </w:rPr>
        <w:t>测站</w:t>
      </w:r>
      <w:r>
        <w:rPr>
          <w:rFonts w:eastAsia="仿宋_GB2312"/>
          <w:sz w:val="28"/>
          <w:szCs w:val="28"/>
        </w:rPr>
        <w:t>录得</w:t>
      </w:r>
      <w:r>
        <w:rPr>
          <w:rFonts w:eastAsia="仿宋_GB2312" w:hint="eastAsia"/>
          <w:sz w:val="28"/>
          <w:szCs w:val="28"/>
        </w:rPr>
        <w:t>37</w:t>
      </w:r>
      <w:r>
        <w:rPr>
          <w:rFonts w:eastAsia="仿宋_GB2312" w:hint="eastAsia"/>
          <w:sz w:val="28"/>
          <w:szCs w:val="28"/>
        </w:rPr>
        <w:t>℃</w:t>
      </w:r>
      <w:r>
        <w:rPr>
          <w:rFonts w:eastAsia="仿宋_GB2312"/>
          <w:sz w:val="28"/>
          <w:szCs w:val="28"/>
        </w:rPr>
        <w:t>以上高温</w:t>
      </w:r>
      <w:r>
        <w:rPr>
          <w:rFonts w:eastAsia="仿宋_GB2312" w:hint="eastAsia"/>
          <w:sz w:val="28"/>
          <w:szCs w:val="28"/>
        </w:rPr>
        <w:t>，只有</w:t>
      </w:r>
      <w:r>
        <w:rPr>
          <w:rFonts w:eastAsia="仿宋_GB2312"/>
          <w:sz w:val="28"/>
          <w:szCs w:val="28"/>
        </w:rPr>
        <w:t>从化</w:t>
      </w:r>
      <w:r>
        <w:rPr>
          <w:rFonts w:eastAsia="仿宋_GB2312" w:hint="eastAsia"/>
          <w:sz w:val="28"/>
          <w:szCs w:val="28"/>
        </w:rPr>
        <w:t>区</w:t>
      </w:r>
      <w:r>
        <w:rPr>
          <w:rFonts w:eastAsia="仿宋_GB2312"/>
          <w:sz w:val="28"/>
          <w:szCs w:val="28"/>
        </w:rPr>
        <w:t>大岭山林场和</w:t>
      </w:r>
      <w:r>
        <w:rPr>
          <w:rFonts w:eastAsia="仿宋_GB2312" w:hint="eastAsia"/>
          <w:sz w:val="28"/>
          <w:szCs w:val="28"/>
        </w:rPr>
        <w:t>南沙区黄山鲁</w:t>
      </w:r>
      <w:r>
        <w:rPr>
          <w:rFonts w:eastAsia="仿宋_GB2312"/>
          <w:sz w:val="28"/>
          <w:szCs w:val="28"/>
        </w:rPr>
        <w:t>森林公园</w:t>
      </w:r>
      <w:r>
        <w:rPr>
          <w:rFonts w:eastAsia="仿宋_GB2312" w:hint="eastAsia"/>
          <w:sz w:val="28"/>
          <w:szCs w:val="28"/>
        </w:rPr>
        <w:t>的最高气温在</w:t>
      </w:r>
      <w:r>
        <w:rPr>
          <w:rFonts w:eastAsia="仿宋_GB2312" w:hint="eastAsia"/>
          <w:sz w:val="28"/>
          <w:szCs w:val="28"/>
        </w:rPr>
        <w:t>35</w:t>
      </w:r>
      <w:r>
        <w:rPr>
          <w:rFonts w:eastAsia="仿宋_GB2312" w:hint="eastAsia"/>
          <w:sz w:val="28"/>
          <w:szCs w:val="28"/>
        </w:rPr>
        <w:t>℃</w:t>
      </w:r>
      <w:r>
        <w:rPr>
          <w:rFonts w:eastAsia="仿宋_GB2312"/>
          <w:sz w:val="28"/>
          <w:szCs w:val="28"/>
        </w:rPr>
        <w:t>以</w:t>
      </w:r>
      <w:r>
        <w:rPr>
          <w:rFonts w:eastAsia="仿宋_GB2312" w:hint="eastAsia"/>
          <w:sz w:val="28"/>
          <w:szCs w:val="28"/>
        </w:rPr>
        <w:t>下。高温中心主要</w:t>
      </w:r>
      <w:r>
        <w:rPr>
          <w:rFonts w:eastAsia="仿宋_GB2312"/>
          <w:sz w:val="28"/>
          <w:szCs w:val="28"/>
        </w:rPr>
        <w:t>位于从化</w:t>
      </w:r>
      <w:r>
        <w:rPr>
          <w:rFonts w:eastAsia="仿宋_GB2312" w:hint="eastAsia"/>
          <w:sz w:val="28"/>
          <w:szCs w:val="28"/>
        </w:rPr>
        <w:t>中东部</w:t>
      </w:r>
      <w:r>
        <w:rPr>
          <w:rFonts w:eastAsia="仿宋_GB2312"/>
          <w:sz w:val="28"/>
          <w:szCs w:val="28"/>
        </w:rPr>
        <w:t>、花都东南部和西部、</w:t>
      </w:r>
      <w:r>
        <w:rPr>
          <w:rFonts w:eastAsia="仿宋_GB2312" w:hint="eastAsia"/>
          <w:sz w:val="28"/>
          <w:szCs w:val="28"/>
        </w:rPr>
        <w:t>白云区北部</w:t>
      </w:r>
      <w:r>
        <w:rPr>
          <w:rFonts w:eastAsia="仿宋_GB2312"/>
          <w:sz w:val="28"/>
          <w:szCs w:val="28"/>
        </w:rPr>
        <w:t>和西部、增城南部</w:t>
      </w:r>
      <w:r>
        <w:rPr>
          <w:rFonts w:eastAsia="仿宋_GB2312" w:hint="eastAsia"/>
          <w:sz w:val="28"/>
          <w:szCs w:val="28"/>
        </w:rPr>
        <w:t>、荔湾和越秀</w:t>
      </w:r>
      <w:r>
        <w:rPr>
          <w:rFonts w:eastAsia="仿宋_GB2312"/>
          <w:sz w:val="28"/>
          <w:szCs w:val="28"/>
        </w:rPr>
        <w:t>大部以及番禺北部</w:t>
      </w:r>
      <w:r>
        <w:rPr>
          <w:rFonts w:eastAsia="仿宋_GB2312" w:hint="eastAsia"/>
          <w:sz w:val="28"/>
          <w:szCs w:val="28"/>
        </w:rPr>
        <w:t>。</w:t>
      </w:r>
      <w:r>
        <w:rPr>
          <w:rFonts w:eastAsia="仿宋_GB2312"/>
          <w:sz w:val="28"/>
          <w:szCs w:val="28"/>
        </w:rPr>
        <w:t>从化区鳌头镇和太平镇，花都区花东镇、花山镇、炭步镇</w:t>
      </w:r>
      <w:r>
        <w:rPr>
          <w:rFonts w:eastAsia="仿宋_GB2312" w:hint="eastAsia"/>
          <w:sz w:val="28"/>
          <w:szCs w:val="28"/>
        </w:rPr>
        <w:t>和</w:t>
      </w:r>
      <w:r>
        <w:rPr>
          <w:rFonts w:eastAsia="仿宋_GB2312"/>
          <w:sz w:val="28"/>
          <w:szCs w:val="28"/>
        </w:rPr>
        <w:t>雅瑶镇</w:t>
      </w:r>
      <w:r>
        <w:rPr>
          <w:rFonts w:eastAsia="仿宋_GB2312" w:hint="eastAsia"/>
          <w:sz w:val="28"/>
          <w:szCs w:val="28"/>
        </w:rPr>
        <w:t>，白云区</w:t>
      </w:r>
      <w:r>
        <w:rPr>
          <w:rFonts w:eastAsia="仿宋_GB2312"/>
          <w:sz w:val="28"/>
          <w:szCs w:val="28"/>
        </w:rPr>
        <w:t>太和镇</w:t>
      </w:r>
      <w:r>
        <w:rPr>
          <w:rFonts w:eastAsia="仿宋_GB2312" w:hint="eastAsia"/>
          <w:sz w:val="28"/>
          <w:szCs w:val="28"/>
        </w:rPr>
        <w:t>、</w:t>
      </w:r>
      <w:r>
        <w:rPr>
          <w:rFonts w:eastAsia="仿宋_GB2312"/>
          <w:sz w:val="28"/>
          <w:szCs w:val="28"/>
        </w:rPr>
        <w:t>人和镇、黄石街、金沙街、景泰街、钟落潭镇</w:t>
      </w:r>
      <w:r>
        <w:rPr>
          <w:rFonts w:eastAsia="仿宋_GB2312" w:hint="eastAsia"/>
          <w:sz w:val="28"/>
          <w:szCs w:val="28"/>
        </w:rPr>
        <w:t>和</w:t>
      </w:r>
      <w:r>
        <w:rPr>
          <w:rFonts w:eastAsia="仿宋_GB2312"/>
          <w:sz w:val="28"/>
          <w:szCs w:val="28"/>
        </w:rPr>
        <w:t>神山镇，增城区石滩镇，荔湾</w:t>
      </w:r>
      <w:r>
        <w:rPr>
          <w:rFonts w:eastAsia="仿宋_GB2312"/>
          <w:sz w:val="28"/>
          <w:szCs w:val="28"/>
        </w:rPr>
        <w:lastRenderedPageBreak/>
        <w:t>区西村街</w:t>
      </w:r>
      <w:r>
        <w:rPr>
          <w:rFonts w:eastAsia="仿宋_GB2312" w:hint="eastAsia"/>
          <w:sz w:val="28"/>
          <w:szCs w:val="28"/>
        </w:rPr>
        <w:t>，黄埔区联合街，</w:t>
      </w:r>
      <w:r>
        <w:rPr>
          <w:rFonts w:eastAsia="仿宋_GB2312"/>
          <w:sz w:val="28"/>
          <w:szCs w:val="28"/>
        </w:rPr>
        <w:t>越秀区建设街、白云街和梅花村街，番禺区洛浦街、石壁街和小谷围街</w:t>
      </w:r>
      <w:r>
        <w:rPr>
          <w:rFonts w:eastAsia="仿宋_GB2312" w:hint="eastAsia"/>
          <w:sz w:val="28"/>
          <w:szCs w:val="28"/>
        </w:rPr>
        <w:t>，</w:t>
      </w:r>
      <w:r>
        <w:rPr>
          <w:rFonts w:eastAsia="仿宋_GB2312"/>
          <w:sz w:val="28"/>
          <w:szCs w:val="28"/>
        </w:rPr>
        <w:t>南沙区黄阁镇</w:t>
      </w:r>
      <w:r>
        <w:rPr>
          <w:rFonts w:eastAsia="仿宋_GB2312" w:hint="eastAsia"/>
          <w:sz w:val="28"/>
          <w:szCs w:val="28"/>
        </w:rPr>
        <w:t>均</w:t>
      </w:r>
      <w:r>
        <w:rPr>
          <w:rFonts w:eastAsia="仿宋_GB2312"/>
          <w:sz w:val="28"/>
          <w:szCs w:val="28"/>
        </w:rPr>
        <w:t>录得超过的</w:t>
      </w:r>
      <w:r>
        <w:rPr>
          <w:rFonts w:eastAsia="仿宋_GB2312" w:hint="eastAsia"/>
          <w:sz w:val="28"/>
          <w:szCs w:val="28"/>
        </w:rPr>
        <w:t>40</w:t>
      </w:r>
      <w:r>
        <w:rPr>
          <w:rFonts w:eastAsia="仿宋_GB2312" w:hint="eastAsia"/>
          <w:sz w:val="28"/>
          <w:szCs w:val="28"/>
        </w:rPr>
        <w:t>℃的</w:t>
      </w:r>
      <w:r>
        <w:rPr>
          <w:rFonts w:eastAsia="仿宋_GB2312"/>
          <w:sz w:val="28"/>
          <w:szCs w:val="28"/>
        </w:rPr>
        <w:t>高温</w:t>
      </w:r>
      <w:r>
        <w:rPr>
          <w:rFonts w:eastAsia="仿宋_GB2312" w:hint="eastAsia"/>
          <w:sz w:val="28"/>
          <w:szCs w:val="28"/>
        </w:rPr>
        <w:t>。（图</w:t>
      </w:r>
      <w:r>
        <w:rPr>
          <w:rFonts w:eastAsia="仿宋_GB2312" w:hint="eastAsia"/>
          <w:sz w:val="28"/>
          <w:szCs w:val="28"/>
        </w:rPr>
        <w:t>1</w:t>
      </w:r>
      <w:r>
        <w:rPr>
          <w:rFonts w:eastAsia="仿宋_GB2312"/>
          <w:sz w:val="28"/>
          <w:szCs w:val="28"/>
        </w:rPr>
        <w:t>）</w:t>
      </w:r>
    </w:p>
    <w:p w:rsidR="00F86B2F" w:rsidRDefault="00C316B1">
      <w:pPr>
        <w:pStyle w:val="10"/>
        <w:ind w:left="720" w:firstLine="560"/>
        <w:rPr>
          <w:rFonts w:eastAsia="仿宋_GB2312"/>
          <w:sz w:val="28"/>
          <w:szCs w:val="28"/>
        </w:rPr>
      </w:pPr>
      <w:r>
        <w:rPr>
          <w:rFonts w:eastAsia="仿宋_GB2312"/>
          <w:noProof/>
          <w:sz w:val="28"/>
          <w:szCs w:val="28"/>
        </w:rPr>
        <w:drawing>
          <wp:inline distT="0" distB="0" distL="0" distR="0">
            <wp:extent cx="3578860" cy="377952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579424" cy="3780000"/>
                    </a:xfrm>
                    <a:prstGeom prst="rect">
                      <a:avLst/>
                    </a:prstGeom>
                    <a:noFill/>
                    <a:ln>
                      <a:noFill/>
                    </a:ln>
                  </pic:spPr>
                </pic:pic>
              </a:graphicData>
            </a:graphic>
          </wp:inline>
        </w:drawing>
      </w:r>
    </w:p>
    <w:p w:rsidR="00F86B2F" w:rsidRDefault="00F86B2F">
      <w:pPr>
        <w:jc w:val="center"/>
      </w:pPr>
    </w:p>
    <w:p w:rsidR="00F86B2F" w:rsidRDefault="00C316B1">
      <w:pPr>
        <w:pStyle w:val="10"/>
        <w:ind w:left="720" w:firstLineChars="0" w:firstLine="0"/>
        <w:jc w:val="center"/>
      </w:pPr>
      <w:r>
        <w:rPr>
          <w:rFonts w:hint="eastAsia"/>
        </w:rPr>
        <w:t>图</w:t>
      </w:r>
      <w:r>
        <w:rPr>
          <w:rFonts w:hint="eastAsia"/>
        </w:rPr>
        <w:t>1 2017</w:t>
      </w:r>
      <w:r>
        <w:rPr>
          <w:rFonts w:hint="eastAsia"/>
        </w:rPr>
        <w:t>年</w:t>
      </w:r>
      <w:r>
        <w:rPr>
          <w:rFonts w:hint="eastAsia"/>
        </w:rPr>
        <w:t>7</w:t>
      </w:r>
      <w:r>
        <w:rPr>
          <w:rFonts w:hint="eastAsia"/>
        </w:rPr>
        <w:t>月</w:t>
      </w:r>
      <w:r>
        <w:rPr>
          <w:rFonts w:hint="eastAsia"/>
        </w:rPr>
        <w:t>25</w:t>
      </w:r>
      <w:r>
        <w:t>-31</w:t>
      </w:r>
      <w:r>
        <w:rPr>
          <w:rFonts w:hint="eastAsia"/>
        </w:rPr>
        <w:t>日极端最高气温</w:t>
      </w:r>
      <w:r>
        <w:t>分布</w:t>
      </w:r>
      <w:r>
        <w:rPr>
          <w:rFonts w:hint="eastAsia"/>
        </w:rPr>
        <w:t>（单位</w:t>
      </w:r>
      <w:r>
        <w:t>：</w:t>
      </w:r>
      <w:r>
        <w:rPr>
          <w:rFonts w:hint="eastAsia"/>
        </w:rPr>
        <w:t>℃</w:t>
      </w:r>
      <w:r>
        <w:t>）</w:t>
      </w:r>
    </w:p>
    <w:p w:rsidR="00F86B2F" w:rsidRDefault="00C316B1">
      <w:pPr>
        <w:pStyle w:val="10"/>
        <w:ind w:firstLine="560"/>
        <w:rPr>
          <w:rFonts w:eastAsia="仿宋_GB2312"/>
          <w:sz w:val="28"/>
          <w:szCs w:val="28"/>
        </w:rPr>
      </w:pPr>
      <w:r>
        <w:rPr>
          <w:rFonts w:eastAsia="仿宋_GB2312" w:hint="eastAsia"/>
          <w:sz w:val="28"/>
          <w:szCs w:val="28"/>
        </w:rPr>
        <w:t>201</w:t>
      </w:r>
      <w:r>
        <w:rPr>
          <w:rFonts w:eastAsia="仿宋_GB2312"/>
          <w:sz w:val="28"/>
          <w:szCs w:val="28"/>
        </w:rPr>
        <w:t>7</w:t>
      </w:r>
      <w:r>
        <w:rPr>
          <w:rFonts w:eastAsia="仿宋_GB2312" w:hint="eastAsia"/>
          <w:sz w:val="28"/>
          <w:szCs w:val="28"/>
        </w:rPr>
        <w:t>年</w:t>
      </w:r>
      <w:r>
        <w:rPr>
          <w:rFonts w:eastAsia="仿宋_GB2312"/>
          <w:sz w:val="28"/>
          <w:szCs w:val="28"/>
        </w:rPr>
        <w:t>7</w:t>
      </w:r>
      <w:r>
        <w:rPr>
          <w:rFonts w:eastAsia="仿宋_GB2312" w:hint="eastAsia"/>
          <w:sz w:val="28"/>
          <w:szCs w:val="28"/>
        </w:rPr>
        <w:t>月</w:t>
      </w:r>
      <w:r>
        <w:rPr>
          <w:rFonts w:eastAsia="仿宋_GB2312"/>
          <w:sz w:val="28"/>
          <w:szCs w:val="28"/>
        </w:rPr>
        <w:t>29</w:t>
      </w:r>
      <w:r>
        <w:rPr>
          <w:rFonts w:eastAsia="仿宋_GB2312" w:hint="eastAsia"/>
          <w:sz w:val="28"/>
          <w:szCs w:val="28"/>
        </w:rPr>
        <w:t>日</w:t>
      </w:r>
      <w:r>
        <w:rPr>
          <w:rFonts w:eastAsia="仿宋_GB2312"/>
          <w:sz w:val="28"/>
          <w:szCs w:val="28"/>
        </w:rPr>
        <w:t>15</w:t>
      </w:r>
      <w:r>
        <w:rPr>
          <w:rFonts w:eastAsia="仿宋_GB2312" w:hint="eastAsia"/>
          <w:sz w:val="28"/>
          <w:szCs w:val="28"/>
        </w:rPr>
        <w:t>时</w:t>
      </w:r>
      <w:r>
        <w:rPr>
          <w:rFonts w:eastAsia="仿宋_GB2312"/>
          <w:sz w:val="28"/>
          <w:szCs w:val="28"/>
        </w:rPr>
        <w:t>1</w:t>
      </w:r>
      <w:r>
        <w:rPr>
          <w:rFonts w:eastAsia="仿宋_GB2312" w:hint="eastAsia"/>
          <w:sz w:val="28"/>
          <w:szCs w:val="28"/>
        </w:rPr>
        <w:t>5</w:t>
      </w:r>
      <w:r>
        <w:rPr>
          <w:rFonts w:eastAsia="仿宋_GB2312" w:hint="eastAsia"/>
          <w:sz w:val="28"/>
          <w:szCs w:val="28"/>
        </w:rPr>
        <w:t>分</w:t>
      </w:r>
      <w:r>
        <w:rPr>
          <w:rFonts w:eastAsia="仿宋_GB2312" w:hint="eastAsia"/>
          <w:sz w:val="28"/>
          <w:szCs w:val="28"/>
        </w:rPr>
        <w:t>FY-3B</w:t>
      </w:r>
      <w:r>
        <w:rPr>
          <w:rFonts w:eastAsia="仿宋_GB2312" w:hint="eastAsia"/>
          <w:sz w:val="28"/>
          <w:szCs w:val="28"/>
        </w:rPr>
        <w:t>气象卫星监测地表温度遥感结果显示：除东部</w:t>
      </w:r>
      <w:r>
        <w:rPr>
          <w:rFonts w:eastAsia="仿宋_GB2312"/>
          <w:sz w:val="28"/>
          <w:szCs w:val="28"/>
        </w:rPr>
        <w:t>云层覆盖区域外</w:t>
      </w:r>
      <w:r>
        <w:rPr>
          <w:rFonts w:eastAsia="仿宋_GB2312" w:hint="eastAsia"/>
          <w:sz w:val="28"/>
          <w:szCs w:val="28"/>
        </w:rPr>
        <w:t>的广州</w:t>
      </w:r>
      <w:r>
        <w:rPr>
          <w:rFonts w:eastAsia="仿宋_GB2312"/>
          <w:sz w:val="28"/>
          <w:szCs w:val="28"/>
        </w:rPr>
        <w:t>大部分地区地</w:t>
      </w:r>
      <w:r>
        <w:rPr>
          <w:rFonts w:eastAsia="仿宋_GB2312" w:hint="eastAsia"/>
          <w:sz w:val="28"/>
          <w:szCs w:val="28"/>
        </w:rPr>
        <w:t>表</w:t>
      </w:r>
      <w:r>
        <w:rPr>
          <w:rFonts w:eastAsia="仿宋_GB2312"/>
          <w:sz w:val="28"/>
          <w:szCs w:val="28"/>
        </w:rPr>
        <w:t>温度</w:t>
      </w:r>
      <w:r>
        <w:rPr>
          <w:rFonts w:eastAsia="仿宋_GB2312" w:hint="eastAsia"/>
          <w:sz w:val="28"/>
          <w:szCs w:val="28"/>
        </w:rPr>
        <w:t>在</w:t>
      </w:r>
      <w:r>
        <w:rPr>
          <w:rFonts w:eastAsia="仿宋_GB2312" w:hint="eastAsia"/>
          <w:sz w:val="28"/>
          <w:szCs w:val="28"/>
        </w:rPr>
        <w:t>34</w:t>
      </w:r>
      <w:r>
        <w:rPr>
          <w:rFonts w:eastAsia="仿宋_GB2312" w:hint="eastAsia"/>
          <w:sz w:val="28"/>
          <w:szCs w:val="28"/>
        </w:rPr>
        <w:t>℃</w:t>
      </w:r>
      <w:r>
        <w:rPr>
          <w:rFonts w:eastAsia="仿宋_GB2312"/>
          <w:sz w:val="28"/>
          <w:szCs w:val="28"/>
        </w:rPr>
        <w:t>以上，</w:t>
      </w:r>
      <w:r>
        <w:rPr>
          <w:rFonts w:eastAsia="仿宋_GB2312" w:hint="eastAsia"/>
          <w:sz w:val="28"/>
          <w:szCs w:val="28"/>
        </w:rPr>
        <w:t>其中</w:t>
      </w:r>
      <w:r>
        <w:rPr>
          <w:rFonts w:eastAsia="仿宋_GB2312"/>
          <w:sz w:val="28"/>
          <w:szCs w:val="28"/>
        </w:rPr>
        <w:t>花都</w:t>
      </w:r>
      <w:r>
        <w:rPr>
          <w:rFonts w:eastAsia="仿宋_GB2312" w:hint="eastAsia"/>
          <w:sz w:val="28"/>
          <w:szCs w:val="28"/>
        </w:rPr>
        <w:t>中南部</w:t>
      </w:r>
      <w:r>
        <w:rPr>
          <w:rFonts w:eastAsia="仿宋_GB2312"/>
          <w:sz w:val="28"/>
          <w:szCs w:val="28"/>
        </w:rPr>
        <w:t>、</w:t>
      </w:r>
      <w:r>
        <w:rPr>
          <w:rFonts w:eastAsia="仿宋_GB2312" w:hint="eastAsia"/>
          <w:sz w:val="28"/>
          <w:szCs w:val="28"/>
        </w:rPr>
        <w:t>白云区</w:t>
      </w:r>
      <w:r>
        <w:rPr>
          <w:rFonts w:eastAsia="仿宋_GB2312"/>
          <w:sz w:val="28"/>
          <w:szCs w:val="28"/>
        </w:rPr>
        <w:t>中西部</w:t>
      </w:r>
      <w:r>
        <w:rPr>
          <w:rFonts w:eastAsia="仿宋_GB2312" w:hint="eastAsia"/>
          <w:sz w:val="28"/>
          <w:szCs w:val="28"/>
        </w:rPr>
        <w:t>、</w:t>
      </w:r>
      <w:r>
        <w:rPr>
          <w:rFonts w:eastAsia="仿宋_GB2312"/>
          <w:sz w:val="28"/>
          <w:szCs w:val="28"/>
        </w:rPr>
        <w:t>中心城区以及番禺</w:t>
      </w:r>
      <w:r>
        <w:rPr>
          <w:rFonts w:eastAsia="仿宋_GB2312" w:hint="eastAsia"/>
          <w:sz w:val="28"/>
          <w:szCs w:val="28"/>
        </w:rPr>
        <w:t>中西部</w:t>
      </w:r>
      <w:r>
        <w:rPr>
          <w:rFonts w:eastAsia="仿宋_GB2312"/>
          <w:sz w:val="28"/>
          <w:szCs w:val="28"/>
        </w:rPr>
        <w:t>地区</w:t>
      </w:r>
      <w:r>
        <w:rPr>
          <w:rFonts w:eastAsia="仿宋_GB2312" w:hint="eastAsia"/>
          <w:sz w:val="28"/>
          <w:szCs w:val="28"/>
        </w:rPr>
        <w:t>在</w:t>
      </w:r>
      <w:r>
        <w:rPr>
          <w:rFonts w:eastAsia="仿宋_GB2312"/>
          <w:sz w:val="28"/>
          <w:szCs w:val="28"/>
        </w:rPr>
        <w:t>38</w:t>
      </w:r>
      <w:r>
        <w:rPr>
          <w:rFonts w:eastAsia="仿宋_GB2312" w:hint="eastAsia"/>
          <w:sz w:val="28"/>
          <w:szCs w:val="28"/>
        </w:rPr>
        <w:t>℃以上，</w:t>
      </w:r>
      <w:r>
        <w:rPr>
          <w:rFonts w:eastAsia="仿宋_GB2312"/>
          <w:sz w:val="28"/>
          <w:szCs w:val="28"/>
        </w:rPr>
        <w:t>局部更是超过了</w:t>
      </w:r>
      <w:r>
        <w:rPr>
          <w:rFonts w:eastAsia="仿宋_GB2312" w:hint="eastAsia"/>
          <w:sz w:val="28"/>
          <w:szCs w:val="28"/>
        </w:rPr>
        <w:t>40</w:t>
      </w:r>
      <w:r>
        <w:rPr>
          <w:rFonts w:eastAsia="仿宋_GB2312" w:hint="eastAsia"/>
          <w:sz w:val="28"/>
          <w:szCs w:val="28"/>
        </w:rPr>
        <w:t>℃</w:t>
      </w:r>
      <w:r>
        <w:rPr>
          <w:rFonts w:eastAsia="仿宋_GB2312"/>
          <w:sz w:val="28"/>
          <w:szCs w:val="28"/>
        </w:rPr>
        <w:t>。</w:t>
      </w:r>
      <w:r>
        <w:rPr>
          <w:rFonts w:eastAsia="仿宋_GB2312" w:hint="eastAsia"/>
          <w:sz w:val="28"/>
          <w:szCs w:val="28"/>
        </w:rPr>
        <w:t>卫星遥感监测地表温度与气温空间分布的基本一致。</w:t>
      </w:r>
      <w:r w:rsidR="00FF7EAD">
        <w:rPr>
          <w:rFonts w:eastAsia="仿宋_GB2312" w:hint="eastAsia"/>
          <w:sz w:val="28"/>
          <w:szCs w:val="28"/>
        </w:rPr>
        <w:t>（图</w:t>
      </w:r>
      <w:r w:rsidR="00FF7EAD">
        <w:rPr>
          <w:rFonts w:eastAsia="仿宋_GB2312"/>
          <w:sz w:val="28"/>
          <w:szCs w:val="28"/>
        </w:rPr>
        <w:t>2</w:t>
      </w:r>
      <w:r w:rsidR="00FF7EAD">
        <w:rPr>
          <w:rFonts w:eastAsia="仿宋_GB2312" w:hint="eastAsia"/>
          <w:sz w:val="28"/>
          <w:szCs w:val="28"/>
        </w:rPr>
        <w:t>）</w:t>
      </w:r>
    </w:p>
    <w:p w:rsidR="00F86B2F" w:rsidRDefault="00F86B2F">
      <w:pPr>
        <w:pStyle w:val="10"/>
        <w:ind w:left="720" w:firstLineChars="0" w:firstLine="0"/>
        <w:jc w:val="center"/>
      </w:pPr>
    </w:p>
    <w:p w:rsidR="00F86B2F" w:rsidRDefault="00C316B1">
      <w:pPr>
        <w:jc w:val="center"/>
      </w:pPr>
      <w:r>
        <w:rPr>
          <w:noProof/>
        </w:rPr>
        <w:lastRenderedPageBreak/>
        <w:drawing>
          <wp:inline distT="0" distB="0" distL="0" distR="0">
            <wp:extent cx="4074795" cy="4572000"/>
            <wp:effectExtent l="0" t="0" r="1905" b="0"/>
            <wp:docPr id="2" name="图片 2" descr="http://10.148.99.190:1124/Thematic/Guangzhou/LST/D/2017/FENGYUN-3B.VIRR.LST.Guangzhou.DAY.20170729151545.1000M.Themat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ttp://10.148.99.190:1124/Thematic/Guangzhou/LST/D/2017/FENGYUN-3B.VIRR.LST.Guangzhou.DAY.20170729151545.1000M.Thematic.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074870" cy="4572000"/>
                    </a:xfrm>
                    <a:prstGeom prst="rect">
                      <a:avLst/>
                    </a:prstGeom>
                    <a:noFill/>
                    <a:ln>
                      <a:noFill/>
                    </a:ln>
                  </pic:spPr>
                </pic:pic>
              </a:graphicData>
            </a:graphic>
          </wp:inline>
        </w:drawing>
      </w:r>
    </w:p>
    <w:p w:rsidR="00F86B2F" w:rsidRDefault="00C316B1">
      <w:pPr>
        <w:pStyle w:val="10"/>
        <w:ind w:left="720" w:firstLineChars="0" w:firstLine="0"/>
        <w:jc w:val="center"/>
      </w:pPr>
      <w:r>
        <w:rPr>
          <w:rFonts w:hint="eastAsia"/>
        </w:rPr>
        <w:t>图</w:t>
      </w:r>
      <w:r>
        <w:t>2</w:t>
      </w:r>
      <w:r>
        <w:rPr>
          <w:rFonts w:hint="eastAsia"/>
        </w:rPr>
        <w:t xml:space="preserve">  FY-3B</w:t>
      </w:r>
      <w:r>
        <w:rPr>
          <w:rFonts w:hint="eastAsia"/>
        </w:rPr>
        <w:t>气象卫星监测广州地表温度（℃</w:t>
      </w:r>
      <w:r>
        <w:t>）</w:t>
      </w:r>
    </w:p>
    <w:p w:rsidR="00F86B2F" w:rsidRDefault="00F86B2F">
      <w:pPr>
        <w:pStyle w:val="10"/>
        <w:ind w:left="720" w:firstLineChars="0" w:firstLine="0"/>
        <w:jc w:val="center"/>
      </w:pPr>
    </w:p>
    <w:p w:rsidR="00F86B2F" w:rsidRDefault="00C316B1">
      <w:pPr>
        <w:pStyle w:val="10"/>
        <w:ind w:firstLine="560"/>
        <w:rPr>
          <w:rFonts w:eastAsia="仿宋_GB2312"/>
          <w:sz w:val="28"/>
          <w:szCs w:val="28"/>
        </w:rPr>
      </w:pPr>
      <w:r>
        <w:rPr>
          <w:rFonts w:eastAsia="仿宋_GB2312" w:hint="eastAsia"/>
          <w:sz w:val="28"/>
          <w:szCs w:val="28"/>
        </w:rPr>
        <w:t>7</w:t>
      </w:r>
      <w:r>
        <w:rPr>
          <w:rFonts w:eastAsia="仿宋_GB2312" w:hint="eastAsia"/>
          <w:sz w:val="28"/>
          <w:szCs w:val="28"/>
        </w:rPr>
        <w:t>月</w:t>
      </w:r>
      <w:r>
        <w:rPr>
          <w:rFonts w:eastAsia="仿宋_GB2312" w:hint="eastAsia"/>
          <w:sz w:val="28"/>
          <w:szCs w:val="28"/>
        </w:rPr>
        <w:t>25</w:t>
      </w:r>
      <w:r>
        <w:rPr>
          <w:rFonts w:eastAsia="仿宋_GB2312"/>
          <w:sz w:val="28"/>
          <w:szCs w:val="28"/>
        </w:rPr>
        <w:t>-31</w:t>
      </w:r>
      <w:r>
        <w:rPr>
          <w:rFonts w:eastAsia="仿宋_GB2312" w:hint="eastAsia"/>
          <w:sz w:val="28"/>
          <w:szCs w:val="28"/>
        </w:rPr>
        <w:t>日，全市</w:t>
      </w:r>
      <w:r>
        <w:rPr>
          <w:rFonts w:eastAsia="仿宋_GB2312" w:hint="eastAsia"/>
          <w:sz w:val="28"/>
          <w:szCs w:val="28"/>
        </w:rPr>
        <w:t>76</w:t>
      </w:r>
      <w:r>
        <w:rPr>
          <w:rFonts w:eastAsia="仿宋_GB2312"/>
          <w:sz w:val="28"/>
          <w:szCs w:val="28"/>
        </w:rPr>
        <w:t>%</w:t>
      </w:r>
      <w:r>
        <w:rPr>
          <w:rFonts w:eastAsia="仿宋_GB2312"/>
          <w:sz w:val="28"/>
          <w:szCs w:val="28"/>
        </w:rPr>
        <w:t>的测站</w:t>
      </w:r>
      <w:r>
        <w:rPr>
          <w:rFonts w:eastAsia="仿宋_GB2312" w:hint="eastAsia"/>
          <w:sz w:val="28"/>
          <w:szCs w:val="28"/>
        </w:rPr>
        <w:t>的</w:t>
      </w:r>
      <w:r>
        <w:rPr>
          <w:rFonts w:eastAsia="仿宋_GB2312"/>
          <w:sz w:val="28"/>
          <w:szCs w:val="28"/>
        </w:rPr>
        <w:t>高温时数在</w:t>
      </w:r>
      <w:r>
        <w:rPr>
          <w:rFonts w:eastAsia="仿宋_GB2312" w:hint="eastAsia"/>
          <w:sz w:val="28"/>
          <w:szCs w:val="28"/>
        </w:rPr>
        <w:t>3</w:t>
      </w:r>
      <w:r>
        <w:rPr>
          <w:rFonts w:eastAsia="仿宋_GB2312"/>
          <w:sz w:val="28"/>
          <w:szCs w:val="28"/>
        </w:rPr>
        <w:t>5</w:t>
      </w:r>
      <w:r>
        <w:rPr>
          <w:rFonts w:eastAsia="仿宋_GB2312" w:hint="eastAsia"/>
          <w:sz w:val="28"/>
          <w:szCs w:val="28"/>
        </w:rPr>
        <w:t>小时</w:t>
      </w:r>
      <w:r>
        <w:rPr>
          <w:rFonts w:eastAsia="仿宋_GB2312"/>
          <w:sz w:val="28"/>
          <w:szCs w:val="28"/>
        </w:rPr>
        <w:t>以上</w:t>
      </w:r>
      <w:r>
        <w:rPr>
          <w:rFonts w:eastAsia="仿宋_GB2312" w:hint="eastAsia"/>
          <w:sz w:val="28"/>
          <w:szCs w:val="28"/>
        </w:rPr>
        <w:t>，</w:t>
      </w:r>
      <w:r>
        <w:rPr>
          <w:rFonts w:eastAsia="仿宋_GB2312"/>
          <w:sz w:val="28"/>
          <w:szCs w:val="28"/>
        </w:rPr>
        <w:t>即平均每天有</w:t>
      </w:r>
      <w:r>
        <w:rPr>
          <w:rFonts w:eastAsia="仿宋_GB2312" w:hint="eastAsia"/>
          <w:sz w:val="28"/>
          <w:szCs w:val="28"/>
        </w:rPr>
        <w:t>5</w:t>
      </w:r>
      <w:r>
        <w:rPr>
          <w:rFonts w:eastAsia="仿宋_GB2312" w:hint="eastAsia"/>
          <w:sz w:val="28"/>
          <w:szCs w:val="28"/>
        </w:rPr>
        <w:t>小时</w:t>
      </w:r>
      <w:r>
        <w:rPr>
          <w:rFonts w:eastAsia="仿宋_GB2312"/>
          <w:sz w:val="28"/>
          <w:szCs w:val="28"/>
        </w:rPr>
        <w:t>以上</w:t>
      </w:r>
      <w:r>
        <w:rPr>
          <w:rFonts w:eastAsia="仿宋_GB2312" w:hint="eastAsia"/>
          <w:sz w:val="28"/>
          <w:szCs w:val="28"/>
        </w:rPr>
        <w:t>出现</w:t>
      </w:r>
      <w:r>
        <w:rPr>
          <w:rFonts w:eastAsia="仿宋_GB2312"/>
          <w:sz w:val="28"/>
          <w:szCs w:val="28"/>
        </w:rPr>
        <w:t>高温。</w:t>
      </w:r>
      <w:r>
        <w:rPr>
          <w:rFonts w:eastAsia="仿宋_GB2312" w:hint="eastAsia"/>
          <w:sz w:val="28"/>
          <w:szCs w:val="28"/>
        </w:rPr>
        <w:t>与极端</w:t>
      </w:r>
      <w:r>
        <w:rPr>
          <w:rFonts w:eastAsia="仿宋_GB2312"/>
          <w:sz w:val="28"/>
          <w:szCs w:val="28"/>
        </w:rPr>
        <w:t>高温大值区</w:t>
      </w:r>
      <w:r>
        <w:rPr>
          <w:rFonts w:eastAsia="仿宋_GB2312" w:hint="eastAsia"/>
          <w:sz w:val="28"/>
          <w:szCs w:val="28"/>
        </w:rPr>
        <w:t>相比</w:t>
      </w:r>
      <w:r>
        <w:rPr>
          <w:rFonts w:eastAsia="仿宋_GB2312"/>
          <w:sz w:val="28"/>
          <w:szCs w:val="28"/>
        </w:rPr>
        <w:t>，</w:t>
      </w:r>
      <w:r>
        <w:rPr>
          <w:rFonts w:eastAsia="仿宋_GB2312" w:hint="eastAsia"/>
          <w:sz w:val="28"/>
          <w:szCs w:val="28"/>
        </w:rPr>
        <w:t>高温时数在中心</w:t>
      </w:r>
      <w:r>
        <w:rPr>
          <w:rFonts w:eastAsia="仿宋_GB2312"/>
          <w:sz w:val="28"/>
          <w:szCs w:val="28"/>
        </w:rPr>
        <w:t>城区以及番禺</w:t>
      </w:r>
      <w:r>
        <w:rPr>
          <w:rFonts w:eastAsia="仿宋_GB2312" w:hint="eastAsia"/>
          <w:sz w:val="28"/>
          <w:szCs w:val="28"/>
        </w:rPr>
        <w:t>中</w:t>
      </w:r>
      <w:r>
        <w:rPr>
          <w:rFonts w:eastAsia="仿宋_GB2312"/>
          <w:sz w:val="28"/>
          <w:szCs w:val="28"/>
        </w:rPr>
        <w:t>北部</w:t>
      </w:r>
      <w:r>
        <w:rPr>
          <w:rFonts w:eastAsia="仿宋_GB2312" w:hint="eastAsia"/>
          <w:sz w:val="28"/>
          <w:szCs w:val="28"/>
        </w:rPr>
        <w:t>地区的</w:t>
      </w:r>
      <w:r>
        <w:rPr>
          <w:rFonts w:eastAsia="仿宋_GB2312"/>
          <w:sz w:val="28"/>
          <w:szCs w:val="28"/>
        </w:rPr>
        <w:t>大值</w:t>
      </w:r>
      <w:r>
        <w:rPr>
          <w:rFonts w:eastAsia="仿宋_GB2312" w:hint="eastAsia"/>
          <w:sz w:val="28"/>
          <w:szCs w:val="28"/>
        </w:rPr>
        <w:t>区范围</w:t>
      </w:r>
      <w:r>
        <w:rPr>
          <w:rFonts w:eastAsia="仿宋_GB2312"/>
          <w:sz w:val="28"/>
          <w:szCs w:val="28"/>
        </w:rPr>
        <w:t>更大</w:t>
      </w:r>
      <w:r>
        <w:rPr>
          <w:rFonts w:eastAsia="仿宋_GB2312" w:hint="eastAsia"/>
          <w:sz w:val="28"/>
          <w:szCs w:val="28"/>
        </w:rPr>
        <w:t>。（图</w:t>
      </w:r>
      <w:r>
        <w:rPr>
          <w:rFonts w:eastAsia="仿宋_GB2312" w:hint="eastAsia"/>
          <w:sz w:val="28"/>
          <w:szCs w:val="28"/>
        </w:rPr>
        <w:t>3</w:t>
      </w:r>
      <w:r>
        <w:rPr>
          <w:rFonts w:eastAsia="仿宋_GB2312" w:hint="eastAsia"/>
          <w:sz w:val="28"/>
          <w:szCs w:val="28"/>
        </w:rPr>
        <w:t>）</w:t>
      </w:r>
    </w:p>
    <w:p w:rsidR="00F86B2F" w:rsidRDefault="00C316B1">
      <w:pPr>
        <w:pStyle w:val="10"/>
        <w:ind w:left="720" w:firstLineChars="0" w:firstLine="0"/>
        <w:jc w:val="center"/>
      </w:pPr>
      <w:r>
        <w:rPr>
          <w:noProof/>
        </w:rPr>
        <w:lastRenderedPageBreak/>
        <w:drawing>
          <wp:inline distT="0" distB="0" distL="0" distR="0">
            <wp:extent cx="3665220" cy="377952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665455" cy="3780000"/>
                    </a:xfrm>
                    <a:prstGeom prst="rect">
                      <a:avLst/>
                    </a:prstGeom>
                    <a:noFill/>
                    <a:ln>
                      <a:noFill/>
                    </a:ln>
                  </pic:spPr>
                </pic:pic>
              </a:graphicData>
            </a:graphic>
          </wp:inline>
        </w:drawing>
      </w:r>
    </w:p>
    <w:p w:rsidR="00F86B2F" w:rsidRDefault="00C316B1">
      <w:pPr>
        <w:pStyle w:val="10"/>
        <w:ind w:left="720" w:firstLineChars="0" w:firstLine="0"/>
        <w:jc w:val="center"/>
      </w:pPr>
      <w:r>
        <w:rPr>
          <w:rFonts w:hint="eastAsia"/>
        </w:rPr>
        <w:t>图</w:t>
      </w:r>
      <w:r>
        <w:t xml:space="preserve">3 </w:t>
      </w:r>
      <w:r>
        <w:rPr>
          <w:rFonts w:hint="eastAsia"/>
        </w:rPr>
        <w:t xml:space="preserve"> 2017</w:t>
      </w:r>
      <w:r>
        <w:rPr>
          <w:rFonts w:hint="eastAsia"/>
        </w:rPr>
        <w:t>年</w:t>
      </w:r>
      <w:r>
        <w:rPr>
          <w:rFonts w:hint="eastAsia"/>
        </w:rPr>
        <w:t>7</w:t>
      </w:r>
      <w:r>
        <w:rPr>
          <w:rFonts w:hint="eastAsia"/>
        </w:rPr>
        <w:t>月</w:t>
      </w:r>
      <w:r>
        <w:rPr>
          <w:rFonts w:hint="eastAsia"/>
        </w:rPr>
        <w:t>25</w:t>
      </w:r>
      <w:r>
        <w:t>-31</w:t>
      </w:r>
      <w:r>
        <w:rPr>
          <w:rFonts w:hint="eastAsia"/>
        </w:rPr>
        <w:t>日高温时数</w:t>
      </w:r>
      <w:r>
        <w:t>分布</w:t>
      </w:r>
      <w:r>
        <w:rPr>
          <w:rFonts w:hint="eastAsia"/>
        </w:rPr>
        <w:t>（单位</w:t>
      </w:r>
      <w:r>
        <w:t>：</w:t>
      </w:r>
      <w:r>
        <w:rPr>
          <w:rFonts w:hint="eastAsia"/>
        </w:rPr>
        <w:t>小时）</w:t>
      </w:r>
    </w:p>
    <w:p w:rsidR="00F86B2F" w:rsidRDefault="00F86B2F"/>
    <w:p w:rsidR="00F86B2F" w:rsidRDefault="00C316B1">
      <w:pPr>
        <w:numPr>
          <w:ilvl w:val="0"/>
          <w:numId w:val="1"/>
        </w:numPr>
        <w:adjustRightInd w:val="0"/>
        <w:snapToGrid w:val="0"/>
        <w:spacing w:after="100" w:afterAutospacing="1"/>
        <w:ind w:left="0" w:firstLine="0"/>
        <w:rPr>
          <w:rFonts w:ascii="黑体" w:eastAsia="黑体"/>
          <w:sz w:val="30"/>
          <w:szCs w:val="30"/>
        </w:rPr>
      </w:pPr>
      <w:r>
        <w:rPr>
          <w:rFonts w:ascii="黑体" w:eastAsia="黑体" w:hint="eastAsia"/>
          <w:sz w:val="30"/>
          <w:szCs w:val="30"/>
        </w:rPr>
        <w:t>高温</w:t>
      </w:r>
      <w:r>
        <w:rPr>
          <w:rFonts w:ascii="黑体" w:eastAsia="黑体"/>
          <w:sz w:val="30"/>
          <w:szCs w:val="30"/>
        </w:rPr>
        <w:t>主要影响</w:t>
      </w:r>
    </w:p>
    <w:p w:rsidR="00F86B2F" w:rsidRDefault="00C316B1">
      <w:pPr>
        <w:pStyle w:val="10"/>
        <w:ind w:left="720" w:firstLineChars="0" w:firstLine="0"/>
        <w:rPr>
          <w:rFonts w:asciiTheme="minorEastAsia" w:eastAsiaTheme="minorEastAsia" w:hAnsiTheme="minorEastAsia"/>
          <w:sz w:val="28"/>
          <w:szCs w:val="28"/>
        </w:rPr>
      </w:pPr>
      <w:r>
        <w:rPr>
          <w:rFonts w:asciiTheme="minorEastAsia" w:eastAsiaTheme="minorEastAsia" w:hAnsiTheme="minorEastAsia"/>
          <w:sz w:val="28"/>
          <w:szCs w:val="28"/>
        </w:rPr>
        <w:t>1</w:t>
      </w:r>
      <w:r>
        <w:rPr>
          <w:rFonts w:asciiTheme="minorEastAsia" w:eastAsiaTheme="minorEastAsia" w:hAnsiTheme="minorEastAsia" w:hint="eastAsia"/>
          <w:sz w:val="28"/>
          <w:szCs w:val="28"/>
        </w:rPr>
        <w:t>.高温</w:t>
      </w:r>
      <w:r>
        <w:rPr>
          <w:rFonts w:asciiTheme="minorEastAsia" w:eastAsiaTheme="minorEastAsia" w:hAnsiTheme="minorEastAsia"/>
          <w:sz w:val="28"/>
          <w:szCs w:val="28"/>
        </w:rPr>
        <w:t>与供电</w:t>
      </w:r>
      <w:r>
        <w:rPr>
          <w:rFonts w:asciiTheme="minorEastAsia" w:eastAsiaTheme="minorEastAsia" w:hAnsiTheme="minorEastAsia" w:hint="eastAsia"/>
          <w:sz w:val="28"/>
          <w:szCs w:val="28"/>
        </w:rPr>
        <w:t>供水</w:t>
      </w:r>
    </w:p>
    <w:p w:rsidR="00F86B2F" w:rsidRDefault="00C316B1">
      <w:pPr>
        <w:pStyle w:val="10"/>
        <w:ind w:firstLine="560"/>
        <w:rPr>
          <w:rFonts w:eastAsia="仿宋_GB2312"/>
          <w:sz w:val="28"/>
          <w:szCs w:val="28"/>
        </w:rPr>
      </w:pPr>
      <w:r>
        <w:rPr>
          <w:rFonts w:eastAsia="仿宋_GB2312" w:hint="eastAsia"/>
          <w:sz w:val="28"/>
          <w:szCs w:val="28"/>
        </w:rPr>
        <w:t>广州夏季用电用水呈现明显的“气温敏感型”特征（图</w:t>
      </w:r>
      <w:r>
        <w:rPr>
          <w:rFonts w:eastAsia="仿宋_GB2312" w:hint="eastAsia"/>
          <w:sz w:val="28"/>
          <w:szCs w:val="28"/>
        </w:rPr>
        <w:t>4</w:t>
      </w:r>
      <w:r>
        <w:rPr>
          <w:rFonts w:eastAsia="仿宋_GB2312"/>
          <w:sz w:val="28"/>
          <w:szCs w:val="28"/>
        </w:rPr>
        <w:t>）</w:t>
      </w:r>
      <w:r>
        <w:rPr>
          <w:rFonts w:eastAsia="仿宋_GB2312" w:hint="eastAsia"/>
          <w:sz w:val="28"/>
          <w:szCs w:val="28"/>
        </w:rPr>
        <w:t>。高温期间生产、生活用水用电急剧增长，引起水电供求矛盾加剧。用电量的增加又造成更多的人为热量向空中释放使气温升高，加剧了城市的热岛强度，从而又需要更多的电力用来降温，</w:t>
      </w:r>
      <w:r>
        <w:rPr>
          <w:rFonts w:eastAsia="仿宋_GB2312"/>
          <w:sz w:val="28"/>
          <w:szCs w:val="28"/>
        </w:rPr>
        <w:t>形成恶性循环格局</w:t>
      </w:r>
      <w:r>
        <w:rPr>
          <w:rFonts w:eastAsia="仿宋_GB2312" w:hint="eastAsia"/>
          <w:sz w:val="28"/>
          <w:szCs w:val="28"/>
        </w:rPr>
        <w:t>。尤其是近年来广州高温热害突出，这种矛盾日益明显，使得用电负荷和</w:t>
      </w:r>
      <w:r>
        <w:rPr>
          <w:rFonts w:eastAsia="仿宋_GB2312"/>
          <w:sz w:val="28"/>
          <w:szCs w:val="28"/>
        </w:rPr>
        <w:t>供水量</w:t>
      </w:r>
      <w:r>
        <w:rPr>
          <w:rFonts w:eastAsia="仿宋_GB2312" w:hint="eastAsia"/>
          <w:sz w:val="28"/>
          <w:szCs w:val="28"/>
        </w:rPr>
        <w:t>屡创</w:t>
      </w:r>
      <w:r>
        <w:rPr>
          <w:rFonts w:eastAsia="仿宋_GB2312"/>
          <w:sz w:val="28"/>
          <w:szCs w:val="28"/>
        </w:rPr>
        <w:t>新高</w:t>
      </w:r>
      <w:r>
        <w:rPr>
          <w:rFonts w:eastAsia="仿宋_GB2312" w:hint="eastAsia"/>
          <w:sz w:val="28"/>
          <w:szCs w:val="28"/>
        </w:rPr>
        <w:t>。</w:t>
      </w:r>
      <w:r>
        <w:rPr>
          <w:rFonts w:eastAsia="仿宋_GB2312" w:hint="eastAsia"/>
          <w:sz w:val="28"/>
          <w:szCs w:val="28"/>
        </w:rPr>
        <w:t>2</w:t>
      </w:r>
      <w:r>
        <w:rPr>
          <w:rFonts w:eastAsia="仿宋_GB2312"/>
          <w:sz w:val="28"/>
          <w:szCs w:val="28"/>
        </w:rPr>
        <w:t>017</w:t>
      </w:r>
      <w:r>
        <w:rPr>
          <w:rFonts w:eastAsia="仿宋_GB2312" w:hint="eastAsia"/>
          <w:sz w:val="28"/>
          <w:szCs w:val="28"/>
        </w:rPr>
        <w:t>年</w:t>
      </w:r>
      <w:r>
        <w:rPr>
          <w:rFonts w:eastAsia="仿宋_GB2312" w:hint="eastAsia"/>
          <w:sz w:val="28"/>
          <w:szCs w:val="28"/>
        </w:rPr>
        <w:t>7</w:t>
      </w:r>
      <w:r>
        <w:rPr>
          <w:rFonts w:eastAsia="仿宋_GB2312" w:hint="eastAsia"/>
          <w:sz w:val="28"/>
          <w:szCs w:val="28"/>
        </w:rPr>
        <w:t>月</w:t>
      </w:r>
      <w:r>
        <w:rPr>
          <w:rFonts w:eastAsia="仿宋_GB2312" w:hint="eastAsia"/>
          <w:sz w:val="28"/>
          <w:szCs w:val="28"/>
        </w:rPr>
        <w:t>25</w:t>
      </w:r>
      <w:r>
        <w:rPr>
          <w:rFonts w:eastAsia="仿宋_GB2312"/>
          <w:sz w:val="28"/>
          <w:szCs w:val="28"/>
        </w:rPr>
        <w:t>-31</w:t>
      </w:r>
      <w:r>
        <w:rPr>
          <w:rFonts w:eastAsia="仿宋_GB2312" w:hint="eastAsia"/>
          <w:sz w:val="28"/>
          <w:szCs w:val="28"/>
        </w:rPr>
        <w:t>日持续高温</w:t>
      </w:r>
      <w:r>
        <w:rPr>
          <w:rFonts w:eastAsia="仿宋_GB2312"/>
          <w:sz w:val="28"/>
          <w:szCs w:val="28"/>
        </w:rPr>
        <w:t>使得用电供水量猛增</w:t>
      </w:r>
      <w:r>
        <w:rPr>
          <w:rFonts w:eastAsia="仿宋_GB2312" w:hint="eastAsia"/>
          <w:sz w:val="28"/>
          <w:szCs w:val="28"/>
        </w:rPr>
        <w:t>，期间逐日</w:t>
      </w:r>
      <w:r>
        <w:rPr>
          <w:rFonts w:eastAsia="仿宋_GB2312"/>
          <w:sz w:val="28"/>
          <w:szCs w:val="28"/>
        </w:rPr>
        <w:t>用</w:t>
      </w:r>
      <w:r>
        <w:rPr>
          <w:rFonts w:eastAsia="仿宋_GB2312" w:hint="eastAsia"/>
          <w:sz w:val="28"/>
          <w:szCs w:val="28"/>
        </w:rPr>
        <w:t>电负荷</w:t>
      </w:r>
      <w:r>
        <w:rPr>
          <w:rFonts w:eastAsia="仿宋_GB2312"/>
          <w:sz w:val="28"/>
          <w:szCs w:val="28"/>
        </w:rPr>
        <w:t>在</w:t>
      </w:r>
      <w:r>
        <w:rPr>
          <w:rFonts w:eastAsia="仿宋_GB2312" w:hint="eastAsia"/>
          <w:sz w:val="28"/>
          <w:szCs w:val="28"/>
        </w:rPr>
        <w:t>1463.5</w:t>
      </w:r>
      <w:r>
        <w:rPr>
          <w:rFonts w:eastAsia="仿宋_GB2312"/>
          <w:sz w:val="28"/>
          <w:szCs w:val="28"/>
        </w:rPr>
        <w:t>~1636.3</w:t>
      </w:r>
      <w:r>
        <w:rPr>
          <w:rFonts w:eastAsia="仿宋_GB2312" w:hint="eastAsia"/>
          <w:sz w:val="28"/>
          <w:szCs w:val="28"/>
        </w:rPr>
        <w:t>万千</w:t>
      </w:r>
      <w:r>
        <w:rPr>
          <w:rFonts w:eastAsia="仿宋_GB2312"/>
          <w:sz w:val="28"/>
          <w:szCs w:val="28"/>
        </w:rPr>
        <w:t>瓦</w:t>
      </w:r>
      <w:r w:rsidR="00FF7EAD">
        <w:rPr>
          <w:rFonts w:eastAsia="仿宋_GB2312" w:hint="eastAsia"/>
          <w:sz w:val="28"/>
          <w:szCs w:val="28"/>
        </w:rPr>
        <w:t>之间</w:t>
      </w:r>
      <w:r>
        <w:rPr>
          <w:rFonts w:eastAsia="仿宋_GB2312" w:hint="eastAsia"/>
          <w:sz w:val="28"/>
          <w:szCs w:val="28"/>
        </w:rPr>
        <w:t>，</w:t>
      </w:r>
      <w:r>
        <w:rPr>
          <w:rFonts w:eastAsia="仿宋_GB2312"/>
          <w:sz w:val="28"/>
          <w:szCs w:val="28"/>
        </w:rPr>
        <w:t>其中</w:t>
      </w:r>
      <w:r>
        <w:rPr>
          <w:rFonts w:eastAsia="仿宋_GB2312" w:hint="eastAsia"/>
          <w:sz w:val="28"/>
          <w:szCs w:val="28"/>
        </w:rPr>
        <w:t>31</w:t>
      </w:r>
      <w:r>
        <w:rPr>
          <w:rFonts w:eastAsia="仿宋_GB2312" w:hint="eastAsia"/>
          <w:sz w:val="28"/>
          <w:szCs w:val="28"/>
        </w:rPr>
        <w:t>日达到</w:t>
      </w:r>
      <w:r>
        <w:rPr>
          <w:rFonts w:eastAsia="仿宋_GB2312"/>
          <w:sz w:val="28"/>
          <w:szCs w:val="28"/>
        </w:rPr>
        <w:t>1636.3</w:t>
      </w:r>
      <w:r>
        <w:rPr>
          <w:rFonts w:eastAsia="仿宋_GB2312" w:hint="eastAsia"/>
          <w:sz w:val="28"/>
          <w:szCs w:val="28"/>
        </w:rPr>
        <w:t>万千</w:t>
      </w:r>
      <w:r>
        <w:rPr>
          <w:rFonts w:eastAsia="仿宋_GB2312"/>
          <w:sz w:val="28"/>
          <w:szCs w:val="28"/>
        </w:rPr>
        <w:t>瓦</w:t>
      </w:r>
      <w:r>
        <w:rPr>
          <w:rFonts w:eastAsia="仿宋_GB2312" w:hint="eastAsia"/>
          <w:sz w:val="28"/>
          <w:szCs w:val="28"/>
        </w:rPr>
        <w:t>，</w:t>
      </w:r>
      <w:r>
        <w:rPr>
          <w:rFonts w:eastAsia="仿宋_GB2312"/>
          <w:sz w:val="28"/>
          <w:szCs w:val="28"/>
        </w:rPr>
        <w:t>打破去年创</w:t>
      </w:r>
      <w:r>
        <w:rPr>
          <w:rFonts w:eastAsia="仿宋_GB2312" w:hint="eastAsia"/>
          <w:sz w:val="28"/>
          <w:szCs w:val="28"/>
        </w:rPr>
        <w:t>下</w:t>
      </w:r>
      <w:r>
        <w:rPr>
          <w:rFonts w:eastAsia="仿宋_GB2312"/>
          <w:sz w:val="28"/>
          <w:szCs w:val="28"/>
        </w:rPr>
        <w:t>的</w:t>
      </w:r>
      <w:r>
        <w:rPr>
          <w:rFonts w:eastAsia="仿宋_GB2312" w:hint="eastAsia"/>
          <w:sz w:val="28"/>
          <w:szCs w:val="28"/>
        </w:rPr>
        <w:t>1586.1</w:t>
      </w:r>
      <w:r>
        <w:rPr>
          <w:rFonts w:eastAsia="仿宋_GB2312" w:hint="eastAsia"/>
          <w:sz w:val="28"/>
          <w:szCs w:val="28"/>
        </w:rPr>
        <w:t>万千瓦的</w:t>
      </w:r>
      <w:r>
        <w:rPr>
          <w:rFonts w:eastAsia="仿宋_GB2312"/>
          <w:sz w:val="28"/>
          <w:szCs w:val="28"/>
        </w:rPr>
        <w:t>最高负荷记录</w:t>
      </w:r>
      <w:r>
        <w:rPr>
          <w:rFonts w:eastAsia="仿宋_GB2312" w:hint="eastAsia"/>
          <w:sz w:val="28"/>
          <w:szCs w:val="28"/>
        </w:rPr>
        <w:t>。</w:t>
      </w:r>
      <w:r>
        <w:rPr>
          <w:rFonts w:eastAsia="仿宋_GB2312"/>
          <w:sz w:val="28"/>
          <w:szCs w:val="28"/>
        </w:rPr>
        <w:t>部分地区</w:t>
      </w:r>
      <w:r>
        <w:rPr>
          <w:rFonts w:eastAsia="仿宋_GB2312" w:hint="eastAsia"/>
          <w:sz w:val="28"/>
          <w:szCs w:val="28"/>
        </w:rPr>
        <w:t>出现跳闸断电现象，在</w:t>
      </w:r>
      <w:r>
        <w:rPr>
          <w:rFonts w:eastAsia="仿宋_GB2312"/>
          <w:sz w:val="28"/>
          <w:szCs w:val="28"/>
        </w:rPr>
        <w:t>白云、番禺、天河区</w:t>
      </w:r>
      <w:r>
        <w:rPr>
          <w:rFonts w:eastAsia="仿宋_GB2312" w:hint="eastAsia"/>
          <w:sz w:val="28"/>
          <w:szCs w:val="28"/>
        </w:rPr>
        <w:t>城中村地区比较多。</w:t>
      </w:r>
      <w:r>
        <w:rPr>
          <w:rFonts w:eastAsia="仿宋_GB2312" w:hint="eastAsia"/>
          <w:sz w:val="28"/>
          <w:szCs w:val="28"/>
        </w:rPr>
        <w:lastRenderedPageBreak/>
        <w:t>7</w:t>
      </w:r>
      <w:r>
        <w:rPr>
          <w:rFonts w:eastAsia="仿宋_GB2312" w:hint="eastAsia"/>
          <w:sz w:val="28"/>
          <w:szCs w:val="28"/>
        </w:rPr>
        <w:t>月</w:t>
      </w:r>
      <w:r>
        <w:rPr>
          <w:rFonts w:eastAsia="仿宋_GB2312" w:hint="eastAsia"/>
          <w:sz w:val="28"/>
          <w:szCs w:val="28"/>
        </w:rPr>
        <w:t>28</w:t>
      </w:r>
      <w:r>
        <w:rPr>
          <w:rFonts w:eastAsia="仿宋_GB2312" w:hint="eastAsia"/>
          <w:sz w:val="28"/>
          <w:szCs w:val="28"/>
        </w:rPr>
        <w:t>日</w:t>
      </w:r>
      <w:r>
        <w:rPr>
          <w:rFonts w:eastAsia="仿宋_GB2312"/>
          <w:sz w:val="28"/>
          <w:szCs w:val="28"/>
        </w:rPr>
        <w:t>中心城区供水总量达到</w:t>
      </w:r>
      <w:r>
        <w:rPr>
          <w:rFonts w:eastAsia="仿宋_GB2312" w:hint="eastAsia"/>
          <w:sz w:val="28"/>
          <w:szCs w:val="28"/>
        </w:rPr>
        <w:t>457</w:t>
      </w:r>
      <w:r>
        <w:rPr>
          <w:rFonts w:eastAsia="仿宋_GB2312" w:hint="eastAsia"/>
          <w:sz w:val="28"/>
          <w:szCs w:val="28"/>
        </w:rPr>
        <w:t>万</w:t>
      </w:r>
      <w:r>
        <w:rPr>
          <w:rFonts w:eastAsia="仿宋_GB2312"/>
          <w:sz w:val="28"/>
          <w:szCs w:val="28"/>
        </w:rPr>
        <w:t>立方米，</w:t>
      </w:r>
      <w:r>
        <w:rPr>
          <w:rFonts w:eastAsia="仿宋_GB2312" w:hint="eastAsia"/>
          <w:sz w:val="28"/>
          <w:szCs w:val="28"/>
        </w:rPr>
        <w:t>也创下历史</w:t>
      </w:r>
      <w:r>
        <w:rPr>
          <w:rFonts w:eastAsia="仿宋_GB2312"/>
          <w:sz w:val="28"/>
          <w:szCs w:val="28"/>
        </w:rPr>
        <w:t>新高。</w:t>
      </w:r>
    </w:p>
    <w:p w:rsidR="00F86B2F" w:rsidRDefault="00C316B1">
      <w:pPr>
        <w:jc w:val="center"/>
        <w:rPr>
          <w:rFonts w:eastAsia="仿宋_GB2312"/>
          <w:sz w:val="28"/>
          <w:szCs w:val="28"/>
        </w:rPr>
      </w:pPr>
      <w:r>
        <w:rPr>
          <w:rFonts w:eastAsia="仿宋_GB2312"/>
          <w:noProof/>
          <w:sz w:val="28"/>
          <w:szCs w:val="28"/>
        </w:rPr>
        <w:drawing>
          <wp:inline distT="0" distB="0" distL="0" distR="0">
            <wp:extent cx="4578350" cy="27495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578350" cy="2749550"/>
                    </a:xfrm>
                    <a:prstGeom prst="rect">
                      <a:avLst/>
                    </a:prstGeom>
                    <a:noFill/>
                  </pic:spPr>
                </pic:pic>
              </a:graphicData>
            </a:graphic>
          </wp:inline>
        </w:drawing>
      </w:r>
    </w:p>
    <w:p w:rsidR="00F86B2F" w:rsidRDefault="00C316B1">
      <w:pPr>
        <w:pStyle w:val="10"/>
        <w:ind w:left="720" w:firstLineChars="0" w:firstLine="0"/>
        <w:jc w:val="center"/>
        <w:rPr>
          <w:rFonts w:ascii="宋体" w:hAnsi="宋体" w:cs="宋体"/>
          <w:kern w:val="0"/>
          <w:sz w:val="18"/>
          <w:szCs w:val="18"/>
        </w:rPr>
      </w:pPr>
      <w:r>
        <w:rPr>
          <w:rFonts w:hint="eastAsia"/>
        </w:rPr>
        <w:t>图</w:t>
      </w:r>
      <w:r>
        <w:rPr>
          <w:rFonts w:hint="eastAsia"/>
        </w:rPr>
        <w:t>4 2017</w:t>
      </w:r>
      <w:r>
        <w:rPr>
          <w:rFonts w:hint="eastAsia"/>
        </w:rPr>
        <w:t>年</w:t>
      </w:r>
      <w:r>
        <w:rPr>
          <w:rFonts w:hint="eastAsia"/>
        </w:rPr>
        <w:t>7</w:t>
      </w:r>
      <w:r>
        <w:rPr>
          <w:rFonts w:hint="eastAsia"/>
        </w:rPr>
        <w:t>月</w:t>
      </w:r>
      <w:r>
        <w:t>全市最高用电负荷和平均</w:t>
      </w:r>
      <w:r>
        <w:rPr>
          <w:rFonts w:hint="eastAsia"/>
        </w:rPr>
        <w:t>最高气温散点图</w:t>
      </w:r>
      <w:r>
        <w:t>以及</w:t>
      </w:r>
      <w:r>
        <w:rPr>
          <w:rFonts w:hint="eastAsia"/>
        </w:rPr>
        <w:t>线性</w:t>
      </w:r>
      <w:r>
        <w:t>拟合曲线</w:t>
      </w:r>
    </w:p>
    <w:p w:rsidR="00F86B2F" w:rsidRDefault="00C316B1">
      <w:pPr>
        <w:pStyle w:val="10"/>
        <w:ind w:left="720" w:firstLineChars="0" w:firstLine="0"/>
        <w:rPr>
          <w:rFonts w:asciiTheme="minorEastAsia" w:eastAsiaTheme="minorEastAsia" w:hAnsiTheme="minorEastAsia"/>
          <w:sz w:val="28"/>
          <w:szCs w:val="28"/>
        </w:rPr>
      </w:pPr>
      <w:r>
        <w:rPr>
          <w:rFonts w:asciiTheme="minorEastAsia" w:eastAsiaTheme="minorEastAsia" w:hAnsiTheme="minorEastAsia"/>
          <w:sz w:val="28"/>
          <w:szCs w:val="28"/>
        </w:rPr>
        <w:t>3</w:t>
      </w:r>
      <w:r>
        <w:rPr>
          <w:rFonts w:asciiTheme="minorEastAsia" w:eastAsiaTheme="minorEastAsia" w:hAnsiTheme="minorEastAsia" w:hint="eastAsia"/>
          <w:sz w:val="28"/>
          <w:szCs w:val="28"/>
        </w:rPr>
        <w:t>.高温</w:t>
      </w:r>
      <w:r>
        <w:rPr>
          <w:rFonts w:asciiTheme="minorEastAsia" w:eastAsiaTheme="minorEastAsia" w:hAnsiTheme="minorEastAsia"/>
          <w:sz w:val="28"/>
          <w:szCs w:val="28"/>
        </w:rPr>
        <w:t>与</w:t>
      </w:r>
      <w:r>
        <w:rPr>
          <w:rFonts w:asciiTheme="minorEastAsia" w:eastAsiaTheme="minorEastAsia" w:hAnsiTheme="minorEastAsia" w:hint="eastAsia"/>
          <w:sz w:val="28"/>
          <w:szCs w:val="28"/>
        </w:rPr>
        <w:t>人体健康</w:t>
      </w:r>
    </w:p>
    <w:p w:rsidR="00F86B2F" w:rsidRDefault="00C316B1">
      <w:pPr>
        <w:pStyle w:val="10"/>
        <w:ind w:firstLine="560"/>
        <w:rPr>
          <w:rFonts w:eastAsia="仿宋_GB2312"/>
          <w:sz w:val="28"/>
          <w:szCs w:val="28"/>
        </w:rPr>
      </w:pPr>
      <w:r>
        <w:rPr>
          <w:rFonts w:eastAsia="仿宋_GB2312" w:hint="eastAsia"/>
          <w:sz w:val="28"/>
          <w:szCs w:val="28"/>
        </w:rPr>
        <w:t>在高温环境中机体散热困难，当环境温度超过了平衡系统的调节范围时，就会导致生理失调，引发中暑、热昏厥、汗闭性热衰竭、缺盐性热衰竭及热浮肿等病症。持续的酷热还使人烦躁，容易出现过激行为和工伤事故。极端高温是引起超额</w:t>
      </w:r>
      <w:r>
        <w:rPr>
          <w:rFonts w:eastAsia="仿宋_GB2312"/>
          <w:sz w:val="28"/>
          <w:szCs w:val="28"/>
        </w:rPr>
        <w:t>死亡率</w:t>
      </w:r>
      <w:r>
        <w:rPr>
          <w:rFonts w:eastAsia="仿宋_GB2312" w:hint="eastAsia"/>
          <w:sz w:val="28"/>
          <w:szCs w:val="28"/>
        </w:rPr>
        <w:t>的主要气候因素之一。如</w:t>
      </w:r>
      <w:r>
        <w:rPr>
          <w:rFonts w:eastAsia="仿宋_GB2312"/>
          <w:sz w:val="28"/>
          <w:szCs w:val="28"/>
        </w:rPr>
        <w:t>2004</w:t>
      </w:r>
      <w:r>
        <w:rPr>
          <w:rFonts w:eastAsia="仿宋_GB2312"/>
          <w:sz w:val="28"/>
          <w:szCs w:val="28"/>
        </w:rPr>
        <w:t>年</w:t>
      </w:r>
      <w:r>
        <w:rPr>
          <w:rFonts w:eastAsia="仿宋_GB2312"/>
          <w:sz w:val="28"/>
          <w:szCs w:val="28"/>
        </w:rPr>
        <w:t>7</w:t>
      </w:r>
      <w:r>
        <w:rPr>
          <w:rFonts w:eastAsia="仿宋_GB2312"/>
          <w:sz w:val="28"/>
          <w:szCs w:val="28"/>
        </w:rPr>
        <w:t>月</w:t>
      </w:r>
      <w:r>
        <w:rPr>
          <w:rFonts w:eastAsia="仿宋_GB2312"/>
          <w:sz w:val="28"/>
          <w:szCs w:val="28"/>
        </w:rPr>
        <w:t>1</w:t>
      </w:r>
      <w:r>
        <w:rPr>
          <w:rFonts w:eastAsia="仿宋_GB2312" w:hint="eastAsia"/>
          <w:sz w:val="28"/>
          <w:szCs w:val="28"/>
        </w:rPr>
        <w:t>-</w:t>
      </w:r>
      <w:r>
        <w:rPr>
          <w:rFonts w:eastAsia="仿宋_GB2312"/>
          <w:sz w:val="28"/>
          <w:szCs w:val="28"/>
        </w:rPr>
        <w:t>2</w:t>
      </w:r>
      <w:r>
        <w:rPr>
          <w:rFonts w:eastAsia="仿宋_GB2312"/>
          <w:sz w:val="28"/>
          <w:szCs w:val="28"/>
        </w:rPr>
        <w:t>日，广州的酷热天气诱发疾病就至少造成</w:t>
      </w:r>
      <w:r>
        <w:rPr>
          <w:rFonts w:eastAsia="仿宋_GB2312"/>
          <w:sz w:val="28"/>
          <w:szCs w:val="28"/>
        </w:rPr>
        <w:t>39</w:t>
      </w:r>
      <w:r>
        <w:rPr>
          <w:rFonts w:eastAsia="仿宋_GB2312"/>
          <w:sz w:val="28"/>
          <w:szCs w:val="28"/>
        </w:rPr>
        <w:t>人死亡</w:t>
      </w:r>
      <w:r>
        <w:rPr>
          <w:rFonts w:eastAsia="仿宋_GB2312" w:hint="eastAsia"/>
          <w:sz w:val="28"/>
          <w:szCs w:val="28"/>
        </w:rPr>
        <w:t>，</w:t>
      </w:r>
      <w:r>
        <w:rPr>
          <w:rFonts w:eastAsia="仿宋_GB2312"/>
          <w:sz w:val="28"/>
          <w:szCs w:val="28"/>
        </w:rPr>
        <w:t>其中以患有慢性病的老年人居多。</w:t>
      </w:r>
    </w:p>
    <w:p w:rsidR="005D0691" w:rsidRDefault="00C316B1">
      <w:pPr>
        <w:pStyle w:val="10"/>
        <w:ind w:firstLine="560"/>
        <w:rPr>
          <w:rFonts w:eastAsia="仿宋_GB2312"/>
          <w:sz w:val="28"/>
          <w:szCs w:val="28"/>
        </w:rPr>
      </w:pPr>
      <w:r>
        <w:rPr>
          <w:rFonts w:eastAsia="仿宋_GB2312" w:hint="eastAsia"/>
          <w:sz w:val="28"/>
          <w:szCs w:val="28"/>
        </w:rPr>
        <w:t>炎热指数作为热应力的舒适指标</w:t>
      </w:r>
      <w:r>
        <w:rPr>
          <w:rFonts w:eastAsia="仿宋_GB2312"/>
          <w:sz w:val="28"/>
          <w:szCs w:val="28"/>
        </w:rPr>
        <w:t xml:space="preserve">, </w:t>
      </w:r>
      <w:r>
        <w:rPr>
          <w:rFonts w:eastAsia="仿宋_GB2312" w:hint="eastAsia"/>
          <w:sz w:val="28"/>
          <w:szCs w:val="28"/>
        </w:rPr>
        <w:t>能准确反映出人体在相对湿度与气温共同作用下的实际感受，</w:t>
      </w:r>
      <w:r>
        <w:rPr>
          <w:rFonts w:eastAsia="仿宋_GB2312"/>
          <w:sz w:val="28"/>
          <w:szCs w:val="28"/>
        </w:rPr>
        <w:t>可以选</w:t>
      </w:r>
      <w:r>
        <w:rPr>
          <w:rFonts w:eastAsia="仿宋_GB2312" w:hint="eastAsia"/>
          <w:sz w:val="28"/>
          <w:szCs w:val="28"/>
        </w:rPr>
        <w:t>作衡量气象条件对人体影响的判别指标。</w:t>
      </w:r>
      <w:r>
        <w:rPr>
          <w:rFonts w:eastAsia="仿宋_GB2312" w:hint="eastAsia"/>
          <w:sz w:val="28"/>
          <w:szCs w:val="28"/>
        </w:rPr>
        <w:t>2017</w:t>
      </w:r>
      <w:r>
        <w:rPr>
          <w:rFonts w:eastAsia="仿宋_GB2312" w:hint="eastAsia"/>
          <w:sz w:val="28"/>
          <w:szCs w:val="28"/>
        </w:rPr>
        <w:t>年</w:t>
      </w:r>
      <w:r>
        <w:rPr>
          <w:rFonts w:eastAsia="仿宋_GB2312" w:hint="eastAsia"/>
          <w:sz w:val="28"/>
          <w:szCs w:val="28"/>
        </w:rPr>
        <w:t>7</w:t>
      </w:r>
      <w:r>
        <w:rPr>
          <w:rFonts w:eastAsia="仿宋_GB2312" w:hint="eastAsia"/>
          <w:sz w:val="28"/>
          <w:szCs w:val="28"/>
        </w:rPr>
        <w:t>月</w:t>
      </w:r>
      <w:r>
        <w:rPr>
          <w:rFonts w:eastAsia="仿宋_GB2312" w:hint="eastAsia"/>
          <w:sz w:val="28"/>
          <w:szCs w:val="28"/>
        </w:rPr>
        <w:t>25</w:t>
      </w:r>
      <w:r>
        <w:rPr>
          <w:rFonts w:eastAsia="仿宋_GB2312"/>
          <w:sz w:val="28"/>
          <w:szCs w:val="28"/>
        </w:rPr>
        <w:t>-31</w:t>
      </w:r>
      <w:r>
        <w:rPr>
          <w:rFonts w:eastAsia="仿宋_GB2312" w:hint="eastAsia"/>
          <w:sz w:val="28"/>
          <w:szCs w:val="28"/>
        </w:rPr>
        <w:t>日平均炎热</w:t>
      </w:r>
      <w:r>
        <w:rPr>
          <w:rFonts w:eastAsia="仿宋_GB2312"/>
          <w:sz w:val="28"/>
          <w:szCs w:val="28"/>
        </w:rPr>
        <w:t>指数</w:t>
      </w:r>
      <w:r>
        <w:rPr>
          <w:rFonts w:eastAsia="仿宋_GB2312" w:hint="eastAsia"/>
          <w:sz w:val="28"/>
          <w:szCs w:val="28"/>
        </w:rPr>
        <w:t>结果表明，除南沙</w:t>
      </w:r>
      <w:r>
        <w:rPr>
          <w:rFonts w:eastAsia="仿宋_GB2312"/>
          <w:sz w:val="28"/>
          <w:szCs w:val="28"/>
        </w:rPr>
        <w:t>、番禺</w:t>
      </w:r>
      <w:r w:rsidR="005D0691">
        <w:rPr>
          <w:rFonts w:eastAsia="仿宋_GB2312" w:hint="eastAsia"/>
          <w:sz w:val="28"/>
          <w:szCs w:val="28"/>
        </w:rPr>
        <w:t>西</w:t>
      </w:r>
      <w:r>
        <w:rPr>
          <w:rFonts w:eastAsia="仿宋_GB2312"/>
          <w:sz w:val="28"/>
          <w:szCs w:val="28"/>
        </w:rPr>
        <w:t>部</w:t>
      </w:r>
      <w:r w:rsidR="005D0691">
        <w:rPr>
          <w:rFonts w:eastAsia="仿宋_GB2312" w:hint="eastAsia"/>
          <w:sz w:val="28"/>
          <w:szCs w:val="28"/>
        </w:rPr>
        <w:t>和</w:t>
      </w:r>
      <w:r w:rsidR="005D0691">
        <w:rPr>
          <w:rFonts w:eastAsia="仿宋_GB2312"/>
          <w:sz w:val="28"/>
          <w:szCs w:val="28"/>
        </w:rPr>
        <w:t>从化中部部分地区外</w:t>
      </w:r>
      <w:r>
        <w:rPr>
          <w:rFonts w:eastAsia="仿宋_GB2312"/>
          <w:sz w:val="28"/>
          <w:szCs w:val="28"/>
        </w:rPr>
        <w:t>，</w:t>
      </w:r>
      <w:r>
        <w:rPr>
          <w:rFonts w:eastAsia="仿宋_GB2312" w:hint="eastAsia"/>
          <w:sz w:val="28"/>
          <w:szCs w:val="28"/>
        </w:rPr>
        <w:t>其余</w:t>
      </w:r>
      <w:r>
        <w:rPr>
          <w:rFonts w:eastAsia="仿宋_GB2312"/>
          <w:sz w:val="28"/>
          <w:szCs w:val="28"/>
        </w:rPr>
        <w:t>大部分地区都</w:t>
      </w:r>
      <w:r>
        <w:rPr>
          <w:rFonts w:eastAsia="仿宋_GB2312" w:hint="eastAsia"/>
          <w:sz w:val="28"/>
          <w:szCs w:val="28"/>
        </w:rPr>
        <w:t>持续</w:t>
      </w:r>
      <w:r>
        <w:rPr>
          <w:rFonts w:eastAsia="仿宋_GB2312"/>
          <w:sz w:val="28"/>
          <w:szCs w:val="28"/>
        </w:rPr>
        <w:t>处于</w:t>
      </w:r>
      <w:r>
        <w:rPr>
          <w:rFonts w:eastAsia="仿宋_GB2312" w:hint="eastAsia"/>
          <w:sz w:val="28"/>
          <w:szCs w:val="28"/>
        </w:rPr>
        <w:t>炎热</w:t>
      </w:r>
      <w:r>
        <w:rPr>
          <w:rFonts w:eastAsia="仿宋_GB2312"/>
          <w:sz w:val="28"/>
          <w:szCs w:val="28"/>
        </w:rPr>
        <w:t>至酷热的状态中</w:t>
      </w:r>
      <w:r>
        <w:rPr>
          <w:rFonts w:eastAsia="仿宋_GB2312" w:hint="eastAsia"/>
          <w:sz w:val="28"/>
          <w:szCs w:val="28"/>
        </w:rPr>
        <w:t>；体感</w:t>
      </w:r>
      <w:r>
        <w:rPr>
          <w:rFonts w:eastAsia="仿宋_GB2312"/>
          <w:sz w:val="28"/>
          <w:szCs w:val="28"/>
        </w:rPr>
        <w:t>最</w:t>
      </w:r>
      <w:r>
        <w:rPr>
          <w:rFonts w:eastAsia="仿宋_GB2312" w:hint="eastAsia"/>
          <w:sz w:val="28"/>
          <w:szCs w:val="28"/>
        </w:rPr>
        <w:t>不舒适</w:t>
      </w:r>
      <w:r>
        <w:rPr>
          <w:rFonts w:eastAsia="仿宋_GB2312"/>
          <w:sz w:val="28"/>
          <w:szCs w:val="28"/>
        </w:rPr>
        <w:t>的区域</w:t>
      </w:r>
      <w:r>
        <w:rPr>
          <w:rFonts w:eastAsia="仿宋_GB2312" w:hint="eastAsia"/>
          <w:sz w:val="28"/>
          <w:szCs w:val="28"/>
        </w:rPr>
        <w:t>主要在</w:t>
      </w:r>
      <w:r>
        <w:rPr>
          <w:rFonts w:eastAsia="仿宋_GB2312"/>
          <w:sz w:val="28"/>
          <w:szCs w:val="28"/>
        </w:rPr>
        <w:t>增城的东部</w:t>
      </w:r>
      <w:r>
        <w:rPr>
          <w:rFonts w:eastAsia="仿宋_GB2312" w:hint="eastAsia"/>
          <w:sz w:val="28"/>
          <w:szCs w:val="28"/>
        </w:rPr>
        <w:t>、</w:t>
      </w:r>
      <w:r>
        <w:rPr>
          <w:rFonts w:eastAsia="仿宋_GB2312"/>
          <w:sz w:val="28"/>
          <w:szCs w:val="28"/>
        </w:rPr>
        <w:t>花都</w:t>
      </w:r>
      <w:r>
        <w:rPr>
          <w:rFonts w:eastAsia="仿宋_GB2312" w:hint="eastAsia"/>
          <w:sz w:val="28"/>
          <w:szCs w:val="28"/>
        </w:rPr>
        <w:t>东部以及荔湾白云</w:t>
      </w:r>
      <w:r>
        <w:rPr>
          <w:rFonts w:eastAsia="仿宋_GB2312"/>
          <w:sz w:val="28"/>
          <w:szCs w:val="28"/>
        </w:rPr>
        <w:t>以及越秀</w:t>
      </w:r>
      <w:r>
        <w:rPr>
          <w:rFonts w:eastAsia="仿宋_GB2312" w:hint="eastAsia"/>
          <w:sz w:val="28"/>
          <w:szCs w:val="28"/>
        </w:rPr>
        <w:t>交界处</w:t>
      </w:r>
      <w:r>
        <w:rPr>
          <w:rFonts w:eastAsia="仿宋_GB2312"/>
          <w:sz w:val="28"/>
          <w:szCs w:val="28"/>
        </w:rPr>
        <w:t>。</w:t>
      </w:r>
      <w:r w:rsidR="005D0691">
        <w:rPr>
          <w:rFonts w:eastAsia="仿宋_GB2312" w:hint="eastAsia"/>
          <w:sz w:val="28"/>
          <w:szCs w:val="28"/>
        </w:rPr>
        <w:t>（附表</w:t>
      </w:r>
      <w:r w:rsidR="005D0691">
        <w:rPr>
          <w:rFonts w:eastAsia="仿宋_GB2312" w:hint="eastAsia"/>
          <w:sz w:val="28"/>
          <w:szCs w:val="28"/>
        </w:rPr>
        <w:t>1</w:t>
      </w:r>
      <w:r w:rsidR="005D0691">
        <w:rPr>
          <w:rFonts w:eastAsia="仿宋_GB2312" w:hint="eastAsia"/>
          <w:sz w:val="28"/>
          <w:szCs w:val="28"/>
        </w:rPr>
        <w:t>、图</w:t>
      </w:r>
      <w:r w:rsidR="005D0691">
        <w:rPr>
          <w:rFonts w:eastAsia="仿宋_GB2312" w:hint="eastAsia"/>
          <w:sz w:val="28"/>
          <w:szCs w:val="28"/>
        </w:rPr>
        <w:t>5</w:t>
      </w:r>
      <w:r w:rsidR="005D0691">
        <w:rPr>
          <w:rFonts w:eastAsia="仿宋_GB2312"/>
          <w:sz w:val="28"/>
          <w:szCs w:val="28"/>
        </w:rPr>
        <w:t>）</w:t>
      </w:r>
    </w:p>
    <w:p w:rsidR="00F86B2F" w:rsidRPr="005D0691" w:rsidRDefault="005D0691" w:rsidP="005D0691">
      <w:pPr>
        <w:tabs>
          <w:tab w:val="left" w:pos="6240"/>
        </w:tabs>
      </w:pPr>
      <w:r>
        <w:tab/>
      </w:r>
    </w:p>
    <w:p w:rsidR="00F86B2F" w:rsidRDefault="00C316B1">
      <w:pPr>
        <w:pStyle w:val="10"/>
        <w:ind w:firstLine="560"/>
        <w:jc w:val="center"/>
        <w:rPr>
          <w:rFonts w:eastAsia="仿宋_GB2312"/>
          <w:sz w:val="28"/>
          <w:szCs w:val="28"/>
        </w:rPr>
      </w:pPr>
      <w:r>
        <w:rPr>
          <w:rFonts w:eastAsia="仿宋_GB2312"/>
          <w:noProof/>
          <w:sz w:val="28"/>
          <w:szCs w:val="28"/>
        </w:rPr>
        <w:lastRenderedPageBreak/>
        <w:drawing>
          <wp:inline distT="0" distB="0" distL="0" distR="0">
            <wp:extent cx="3532505" cy="377952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532784" cy="3780000"/>
                    </a:xfrm>
                    <a:prstGeom prst="rect">
                      <a:avLst/>
                    </a:prstGeom>
                    <a:noFill/>
                    <a:ln>
                      <a:noFill/>
                    </a:ln>
                  </pic:spPr>
                </pic:pic>
              </a:graphicData>
            </a:graphic>
          </wp:inline>
        </w:drawing>
      </w:r>
    </w:p>
    <w:p w:rsidR="00F86B2F" w:rsidRDefault="00C316B1">
      <w:pPr>
        <w:pStyle w:val="10"/>
        <w:ind w:leftChars="-1" w:left="-2" w:firstLineChars="0" w:firstLine="0"/>
        <w:jc w:val="center"/>
      </w:pPr>
      <w:r>
        <w:rPr>
          <w:rFonts w:hint="eastAsia"/>
        </w:rPr>
        <w:t>图</w:t>
      </w:r>
      <w:r>
        <w:t xml:space="preserve">5 </w:t>
      </w:r>
      <w:r>
        <w:rPr>
          <w:rFonts w:hint="eastAsia"/>
        </w:rPr>
        <w:t xml:space="preserve"> 2017</w:t>
      </w:r>
      <w:r>
        <w:rPr>
          <w:rFonts w:hint="eastAsia"/>
        </w:rPr>
        <w:t>年</w:t>
      </w:r>
      <w:r>
        <w:rPr>
          <w:rFonts w:hint="eastAsia"/>
        </w:rPr>
        <w:t>7</w:t>
      </w:r>
      <w:r>
        <w:rPr>
          <w:rFonts w:hint="eastAsia"/>
        </w:rPr>
        <w:t>月</w:t>
      </w:r>
      <w:r>
        <w:rPr>
          <w:rFonts w:hint="eastAsia"/>
        </w:rPr>
        <w:t>25</w:t>
      </w:r>
      <w:r>
        <w:t>-31</w:t>
      </w:r>
      <w:r>
        <w:rPr>
          <w:rFonts w:hint="eastAsia"/>
        </w:rPr>
        <w:t>日平均炎热</w:t>
      </w:r>
      <w:r>
        <w:t>指数分布</w:t>
      </w:r>
    </w:p>
    <w:p w:rsidR="00F86B2F" w:rsidRDefault="00C316B1">
      <w:pPr>
        <w:pStyle w:val="10"/>
        <w:ind w:left="720" w:firstLineChars="0" w:firstLine="0"/>
        <w:rPr>
          <w:rFonts w:asciiTheme="minorEastAsia" w:eastAsiaTheme="minorEastAsia" w:hAnsiTheme="minorEastAsia"/>
          <w:sz w:val="28"/>
          <w:szCs w:val="28"/>
        </w:rPr>
      </w:pPr>
      <w:r>
        <w:rPr>
          <w:rFonts w:asciiTheme="minorEastAsia" w:eastAsiaTheme="minorEastAsia" w:hAnsiTheme="minorEastAsia" w:hint="eastAsia"/>
          <w:sz w:val="28"/>
          <w:szCs w:val="28"/>
        </w:rPr>
        <w:t>3.高温</w:t>
      </w:r>
      <w:r>
        <w:rPr>
          <w:rFonts w:asciiTheme="minorEastAsia" w:eastAsiaTheme="minorEastAsia" w:hAnsiTheme="minorEastAsia"/>
          <w:sz w:val="28"/>
          <w:szCs w:val="28"/>
        </w:rPr>
        <w:t>与空气质量</w:t>
      </w:r>
    </w:p>
    <w:p w:rsidR="00F86B2F" w:rsidRDefault="00C316B1">
      <w:pPr>
        <w:pStyle w:val="10"/>
        <w:ind w:firstLine="560"/>
        <w:rPr>
          <w:rFonts w:eastAsia="仿宋_GB2312"/>
          <w:sz w:val="28"/>
          <w:szCs w:val="28"/>
        </w:rPr>
      </w:pPr>
      <w:r>
        <w:rPr>
          <w:rFonts w:eastAsia="仿宋_GB2312" w:hint="eastAsia"/>
          <w:sz w:val="28"/>
          <w:szCs w:val="28"/>
        </w:rPr>
        <w:t>近地面臭氧是光化学烟雾形成过程中重要的中间产物，由人类活动所排放的</w:t>
      </w:r>
      <w:r>
        <w:rPr>
          <w:rFonts w:eastAsia="仿宋_GB2312" w:hint="eastAsia"/>
          <w:sz w:val="28"/>
          <w:szCs w:val="28"/>
        </w:rPr>
        <w:t>NO</w:t>
      </w:r>
      <w:r>
        <w:rPr>
          <w:rFonts w:eastAsia="仿宋_GB2312" w:hint="eastAsia"/>
          <w:sz w:val="28"/>
          <w:szCs w:val="28"/>
          <w:vertAlign w:val="subscript"/>
        </w:rPr>
        <w:t>x</w:t>
      </w:r>
      <w:r>
        <w:rPr>
          <w:rFonts w:eastAsia="仿宋_GB2312" w:hint="eastAsia"/>
          <w:sz w:val="28"/>
          <w:szCs w:val="28"/>
        </w:rPr>
        <w:t>、</w:t>
      </w:r>
      <w:r>
        <w:rPr>
          <w:rFonts w:eastAsia="仿宋_GB2312" w:hint="eastAsia"/>
          <w:sz w:val="28"/>
          <w:szCs w:val="28"/>
        </w:rPr>
        <w:t>VOCs</w:t>
      </w:r>
      <w:r>
        <w:rPr>
          <w:rFonts w:eastAsia="仿宋_GB2312" w:hint="eastAsia"/>
          <w:sz w:val="28"/>
          <w:szCs w:val="28"/>
        </w:rPr>
        <w:t>、</w:t>
      </w:r>
      <w:r>
        <w:rPr>
          <w:rFonts w:eastAsia="仿宋_GB2312" w:hint="eastAsia"/>
          <w:sz w:val="28"/>
          <w:szCs w:val="28"/>
        </w:rPr>
        <w:t xml:space="preserve">CO </w:t>
      </w:r>
      <w:r>
        <w:rPr>
          <w:rFonts w:eastAsia="仿宋_GB2312" w:hint="eastAsia"/>
          <w:sz w:val="28"/>
          <w:szCs w:val="28"/>
        </w:rPr>
        <w:t>等臭氧前体物在大气中经过一系列复杂的光化学反应生成的二次污染物，对植物生长和人类健康有一定的危害。</w:t>
      </w:r>
    </w:p>
    <w:p w:rsidR="00F86B2F" w:rsidRDefault="00C316B1">
      <w:pPr>
        <w:pStyle w:val="10"/>
        <w:ind w:firstLine="560"/>
      </w:pPr>
      <w:r>
        <w:rPr>
          <w:rFonts w:eastAsia="仿宋_GB2312" w:hint="eastAsia"/>
          <w:sz w:val="28"/>
          <w:szCs w:val="28"/>
        </w:rPr>
        <w:t>高浓度臭氧主要出现在高温低湿的天气条件下（图</w:t>
      </w:r>
      <w:r>
        <w:rPr>
          <w:rFonts w:eastAsia="仿宋_GB2312"/>
          <w:sz w:val="28"/>
          <w:szCs w:val="28"/>
        </w:rPr>
        <w:t>6</w:t>
      </w:r>
      <w:r>
        <w:rPr>
          <w:rFonts w:eastAsia="仿宋_GB2312" w:hint="eastAsia"/>
          <w:sz w:val="28"/>
          <w:szCs w:val="28"/>
        </w:rPr>
        <w:t>，</w:t>
      </w:r>
      <w:r>
        <w:rPr>
          <w:rFonts w:eastAsia="仿宋_GB2312"/>
          <w:sz w:val="28"/>
          <w:szCs w:val="28"/>
        </w:rPr>
        <w:t>7</w:t>
      </w:r>
      <w:r>
        <w:rPr>
          <w:rFonts w:eastAsia="仿宋_GB2312" w:hint="eastAsia"/>
          <w:sz w:val="28"/>
          <w:szCs w:val="28"/>
        </w:rPr>
        <w:t>），臭氧浓度日变化具有“单峰型”特征，峰值往往出现</w:t>
      </w:r>
      <w:r>
        <w:rPr>
          <w:rFonts w:eastAsia="仿宋_GB2312"/>
          <w:sz w:val="28"/>
          <w:szCs w:val="28"/>
        </w:rPr>
        <w:t>在</w:t>
      </w:r>
      <w:r>
        <w:rPr>
          <w:rFonts w:eastAsia="仿宋_GB2312" w:hint="eastAsia"/>
          <w:sz w:val="28"/>
          <w:szCs w:val="28"/>
        </w:rPr>
        <w:t>白天午后时段，与气温变化一致、</w:t>
      </w:r>
      <w:r>
        <w:rPr>
          <w:rFonts w:eastAsia="仿宋_GB2312"/>
          <w:sz w:val="28"/>
          <w:szCs w:val="28"/>
        </w:rPr>
        <w:t>与相对湿度</w:t>
      </w:r>
      <w:r>
        <w:rPr>
          <w:rFonts w:eastAsia="仿宋_GB2312" w:hint="eastAsia"/>
          <w:sz w:val="28"/>
          <w:szCs w:val="28"/>
        </w:rPr>
        <w:t>变化</w:t>
      </w:r>
      <w:r>
        <w:rPr>
          <w:rFonts w:eastAsia="仿宋_GB2312"/>
          <w:sz w:val="28"/>
          <w:szCs w:val="28"/>
        </w:rPr>
        <w:t>相反</w:t>
      </w:r>
      <w:r>
        <w:rPr>
          <w:rFonts w:eastAsia="仿宋_GB2312" w:hint="eastAsia"/>
          <w:sz w:val="28"/>
          <w:szCs w:val="28"/>
        </w:rPr>
        <w:t>（图</w:t>
      </w:r>
      <w:r>
        <w:rPr>
          <w:rFonts w:eastAsia="仿宋_GB2312"/>
          <w:sz w:val="28"/>
          <w:szCs w:val="28"/>
        </w:rPr>
        <w:t>7</w:t>
      </w:r>
      <w:r>
        <w:rPr>
          <w:rFonts w:eastAsia="仿宋_GB2312" w:hint="eastAsia"/>
          <w:sz w:val="28"/>
          <w:szCs w:val="28"/>
        </w:rPr>
        <w:t>）。</w:t>
      </w:r>
      <w:r>
        <w:rPr>
          <w:rFonts w:eastAsia="仿宋_GB2312" w:hint="eastAsia"/>
          <w:sz w:val="28"/>
          <w:szCs w:val="28"/>
        </w:rPr>
        <w:t>7</w:t>
      </w:r>
      <w:r>
        <w:rPr>
          <w:rFonts w:eastAsia="仿宋_GB2312" w:hint="eastAsia"/>
          <w:sz w:val="28"/>
          <w:szCs w:val="28"/>
        </w:rPr>
        <w:t>月</w:t>
      </w:r>
      <w:r>
        <w:rPr>
          <w:rFonts w:eastAsia="仿宋_GB2312" w:hint="eastAsia"/>
          <w:sz w:val="28"/>
          <w:szCs w:val="28"/>
        </w:rPr>
        <w:t>25-3</w:t>
      </w:r>
      <w:r>
        <w:rPr>
          <w:rFonts w:eastAsia="仿宋_GB2312"/>
          <w:sz w:val="28"/>
          <w:szCs w:val="28"/>
        </w:rPr>
        <w:t>1</w:t>
      </w:r>
      <w:r>
        <w:rPr>
          <w:rFonts w:eastAsia="仿宋_GB2312" w:hint="eastAsia"/>
          <w:sz w:val="28"/>
          <w:szCs w:val="28"/>
        </w:rPr>
        <w:t>日高温天气期间，广州能见度较好，但是空气质量在午后比较差，出现轻度到中度污染，其</w:t>
      </w:r>
      <w:r>
        <w:rPr>
          <w:rFonts w:eastAsia="仿宋_GB2312"/>
          <w:sz w:val="28"/>
          <w:szCs w:val="28"/>
        </w:rPr>
        <w:t>首要污染物</w:t>
      </w:r>
      <w:r>
        <w:rPr>
          <w:rFonts w:eastAsia="仿宋_GB2312" w:hint="eastAsia"/>
          <w:sz w:val="28"/>
          <w:szCs w:val="28"/>
        </w:rPr>
        <w:t>便是臭氧</w:t>
      </w:r>
      <w:r>
        <w:rPr>
          <w:rFonts w:eastAsia="仿宋_GB2312"/>
          <w:sz w:val="28"/>
          <w:szCs w:val="28"/>
        </w:rPr>
        <w:t>，</w:t>
      </w:r>
      <w:r>
        <w:rPr>
          <w:rFonts w:eastAsia="仿宋_GB2312" w:hint="eastAsia"/>
          <w:sz w:val="28"/>
          <w:szCs w:val="28"/>
        </w:rPr>
        <w:t>臭氧高浓度（三级轻度污染以上）主要出现在午后</w:t>
      </w:r>
      <w:r>
        <w:rPr>
          <w:rFonts w:eastAsia="仿宋_GB2312" w:hint="eastAsia"/>
          <w:sz w:val="28"/>
          <w:szCs w:val="28"/>
        </w:rPr>
        <w:t>13</w:t>
      </w:r>
      <w:r>
        <w:rPr>
          <w:rFonts w:eastAsia="仿宋_GB2312" w:hint="eastAsia"/>
          <w:sz w:val="28"/>
          <w:szCs w:val="28"/>
        </w:rPr>
        <w:t>时至</w:t>
      </w:r>
      <w:r>
        <w:rPr>
          <w:rFonts w:eastAsia="仿宋_GB2312" w:hint="eastAsia"/>
          <w:sz w:val="28"/>
          <w:szCs w:val="28"/>
        </w:rPr>
        <w:t>17</w:t>
      </w:r>
      <w:r>
        <w:rPr>
          <w:rFonts w:eastAsia="仿宋_GB2312" w:hint="eastAsia"/>
          <w:sz w:val="28"/>
          <w:szCs w:val="28"/>
        </w:rPr>
        <w:t>时：</w:t>
      </w:r>
      <w:r>
        <w:rPr>
          <w:rFonts w:eastAsia="仿宋_GB2312" w:hint="eastAsia"/>
          <w:sz w:val="28"/>
          <w:szCs w:val="28"/>
        </w:rPr>
        <w:t>25</w:t>
      </w:r>
      <w:r>
        <w:rPr>
          <w:rFonts w:eastAsia="仿宋_GB2312" w:hint="eastAsia"/>
          <w:sz w:val="28"/>
          <w:szCs w:val="28"/>
        </w:rPr>
        <w:t>日最大值为</w:t>
      </w:r>
      <w:r>
        <w:rPr>
          <w:rFonts w:eastAsia="仿宋_GB2312" w:hint="eastAsia"/>
          <w:sz w:val="28"/>
          <w:szCs w:val="28"/>
        </w:rPr>
        <w:t>203</w:t>
      </w:r>
      <w:r>
        <w:rPr>
          <w:rFonts w:eastAsia="仿宋_GB2312" w:hint="eastAsia"/>
          <w:sz w:val="28"/>
          <w:szCs w:val="28"/>
        </w:rPr>
        <w:t>μ</w:t>
      </w:r>
      <w:r>
        <w:rPr>
          <w:rFonts w:eastAsia="仿宋_GB2312" w:hint="eastAsia"/>
          <w:sz w:val="28"/>
          <w:szCs w:val="28"/>
        </w:rPr>
        <w:t>g/m</w:t>
      </w:r>
      <w:r>
        <w:rPr>
          <w:rFonts w:eastAsia="仿宋_GB2312" w:hint="eastAsia"/>
          <w:sz w:val="28"/>
          <w:szCs w:val="28"/>
          <w:vertAlign w:val="superscript"/>
        </w:rPr>
        <w:t>3</w:t>
      </w:r>
      <w:r>
        <w:rPr>
          <w:rFonts w:eastAsia="仿宋_GB2312" w:hint="eastAsia"/>
          <w:sz w:val="28"/>
          <w:szCs w:val="28"/>
        </w:rPr>
        <w:t>(17</w:t>
      </w:r>
      <w:r>
        <w:rPr>
          <w:rFonts w:eastAsia="仿宋_GB2312" w:hint="eastAsia"/>
          <w:sz w:val="28"/>
          <w:szCs w:val="28"/>
        </w:rPr>
        <w:t>时</w:t>
      </w:r>
      <w:r>
        <w:rPr>
          <w:rFonts w:eastAsia="仿宋_GB2312" w:hint="eastAsia"/>
          <w:sz w:val="28"/>
          <w:szCs w:val="28"/>
        </w:rPr>
        <w:t>)</w:t>
      </w:r>
      <w:r>
        <w:rPr>
          <w:rFonts w:eastAsia="仿宋_GB2312" w:hint="eastAsia"/>
          <w:sz w:val="28"/>
          <w:szCs w:val="28"/>
        </w:rPr>
        <w:t>，</w:t>
      </w:r>
      <w:r>
        <w:rPr>
          <w:rFonts w:eastAsia="仿宋_GB2312" w:hint="eastAsia"/>
          <w:sz w:val="28"/>
          <w:szCs w:val="28"/>
        </w:rPr>
        <w:t>26</w:t>
      </w:r>
      <w:r>
        <w:rPr>
          <w:rFonts w:eastAsia="仿宋_GB2312" w:hint="eastAsia"/>
          <w:sz w:val="28"/>
          <w:szCs w:val="28"/>
        </w:rPr>
        <w:t>日最大值为</w:t>
      </w:r>
      <w:r>
        <w:rPr>
          <w:rFonts w:eastAsia="仿宋_GB2312" w:hint="eastAsia"/>
          <w:sz w:val="28"/>
          <w:szCs w:val="28"/>
        </w:rPr>
        <w:t>275</w:t>
      </w:r>
      <w:r>
        <w:rPr>
          <w:rFonts w:eastAsia="仿宋_GB2312" w:hint="eastAsia"/>
          <w:sz w:val="28"/>
          <w:szCs w:val="28"/>
        </w:rPr>
        <w:t>μ</w:t>
      </w:r>
      <w:r>
        <w:rPr>
          <w:rFonts w:eastAsia="仿宋_GB2312" w:hint="eastAsia"/>
          <w:sz w:val="28"/>
          <w:szCs w:val="28"/>
        </w:rPr>
        <w:t>g/m</w:t>
      </w:r>
      <w:r>
        <w:rPr>
          <w:rFonts w:eastAsia="仿宋_GB2312" w:hint="eastAsia"/>
          <w:sz w:val="28"/>
          <w:szCs w:val="28"/>
          <w:vertAlign w:val="superscript"/>
        </w:rPr>
        <w:t>3</w:t>
      </w:r>
      <w:r>
        <w:rPr>
          <w:rFonts w:eastAsia="仿宋_GB2312" w:hint="eastAsia"/>
          <w:sz w:val="28"/>
          <w:szCs w:val="28"/>
        </w:rPr>
        <w:t xml:space="preserve"> (16</w:t>
      </w:r>
      <w:r>
        <w:rPr>
          <w:rFonts w:eastAsia="仿宋_GB2312" w:hint="eastAsia"/>
          <w:sz w:val="28"/>
          <w:szCs w:val="28"/>
        </w:rPr>
        <w:t>时），</w:t>
      </w:r>
      <w:r>
        <w:rPr>
          <w:rFonts w:eastAsia="仿宋_GB2312" w:hint="eastAsia"/>
          <w:sz w:val="28"/>
          <w:szCs w:val="28"/>
        </w:rPr>
        <w:t>29</w:t>
      </w:r>
      <w:r>
        <w:rPr>
          <w:rFonts w:eastAsia="仿宋_GB2312" w:hint="eastAsia"/>
          <w:sz w:val="28"/>
          <w:szCs w:val="28"/>
        </w:rPr>
        <w:t>日最大值为</w:t>
      </w:r>
      <w:r>
        <w:rPr>
          <w:rFonts w:eastAsia="仿宋_GB2312" w:hint="eastAsia"/>
          <w:sz w:val="28"/>
          <w:szCs w:val="28"/>
        </w:rPr>
        <w:t>266</w:t>
      </w:r>
      <w:r>
        <w:rPr>
          <w:rFonts w:eastAsia="仿宋_GB2312" w:hint="eastAsia"/>
          <w:sz w:val="28"/>
          <w:szCs w:val="28"/>
        </w:rPr>
        <w:t>μ</w:t>
      </w:r>
      <w:r>
        <w:rPr>
          <w:rFonts w:eastAsia="仿宋_GB2312" w:hint="eastAsia"/>
          <w:sz w:val="28"/>
          <w:szCs w:val="28"/>
        </w:rPr>
        <w:t>g/m</w:t>
      </w:r>
      <w:r>
        <w:rPr>
          <w:rFonts w:eastAsia="仿宋_GB2312" w:hint="eastAsia"/>
          <w:sz w:val="28"/>
          <w:szCs w:val="28"/>
          <w:vertAlign w:val="superscript"/>
        </w:rPr>
        <w:t>3</w:t>
      </w:r>
      <w:r>
        <w:rPr>
          <w:rFonts w:eastAsia="仿宋_GB2312" w:hint="eastAsia"/>
          <w:sz w:val="28"/>
          <w:szCs w:val="28"/>
        </w:rPr>
        <w:t xml:space="preserve"> (13</w:t>
      </w:r>
      <w:r>
        <w:rPr>
          <w:rFonts w:eastAsia="仿宋_GB2312" w:hint="eastAsia"/>
          <w:sz w:val="28"/>
          <w:szCs w:val="28"/>
        </w:rPr>
        <w:t>时）。</w:t>
      </w:r>
    </w:p>
    <w:p w:rsidR="00F86B2F" w:rsidRDefault="00C316B1">
      <w:pPr>
        <w:pStyle w:val="10"/>
        <w:ind w:left="720" w:firstLineChars="0" w:firstLine="0"/>
        <w:rPr>
          <w:rFonts w:eastAsia="仿宋_GB2312"/>
          <w:sz w:val="28"/>
          <w:szCs w:val="28"/>
        </w:rPr>
      </w:pPr>
      <w:r>
        <w:rPr>
          <w:rFonts w:eastAsia="仿宋_GB2312"/>
          <w:noProof/>
          <w:sz w:val="28"/>
          <w:szCs w:val="28"/>
        </w:rPr>
        <w:lastRenderedPageBreak/>
        <w:drawing>
          <wp:inline distT="0" distB="0" distL="0" distR="0">
            <wp:extent cx="4363720" cy="2514600"/>
            <wp:effectExtent l="0" t="0" r="0" b="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3"/>
                    <a:stretch>
                      <a:fillRect/>
                    </a:stretch>
                  </pic:blipFill>
                  <pic:spPr>
                    <a:xfrm>
                      <a:off x="0" y="0"/>
                      <a:ext cx="4371916" cy="2519141"/>
                    </a:xfrm>
                    <a:prstGeom prst="rect">
                      <a:avLst/>
                    </a:prstGeom>
                  </pic:spPr>
                </pic:pic>
              </a:graphicData>
            </a:graphic>
          </wp:inline>
        </w:drawing>
      </w:r>
    </w:p>
    <w:p w:rsidR="00F86B2F" w:rsidRDefault="00C316B1">
      <w:pPr>
        <w:jc w:val="center"/>
        <w:rPr>
          <w:rFonts w:eastAsia="仿宋_GB2312"/>
          <w:sz w:val="24"/>
        </w:rPr>
      </w:pPr>
      <w:r>
        <w:rPr>
          <w:rFonts w:hint="eastAsia"/>
        </w:rPr>
        <w:t>图</w:t>
      </w:r>
      <w:r>
        <w:t xml:space="preserve">6 </w:t>
      </w:r>
      <w:r>
        <w:rPr>
          <w:rFonts w:hint="eastAsia"/>
        </w:rPr>
        <w:t>广州近地面臭氧</w:t>
      </w:r>
      <w:r>
        <w:t>1</w:t>
      </w:r>
      <w:r>
        <w:rPr>
          <w:rFonts w:hint="eastAsia"/>
        </w:rPr>
        <w:t>小时浓度与气温、相对湿度的拟合曲线图</w:t>
      </w:r>
    </w:p>
    <w:p w:rsidR="00F86B2F" w:rsidRDefault="00F86B2F">
      <w:pPr>
        <w:pStyle w:val="10"/>
        <w:ind w:left="720" w:firstLineChars="0" w:firstLine="0"/>
      </w:pPr>
    </w:p>
    <w:p w:rsidR="00F86B2F" w:rsidRDefault="00C316B1">
      <w:pPr>
        <w:widowControl/>
        <w:jc w:val="left"/>
        <w:rPr>
          <w:rFonts w:ascii="宋体" w:hAnsi="宋体" w:cs="宋体"/>
          <w:kern w:val="0"/>
          <w:sz w:val="24"/>
        </w:rPr>
      </w:pPr>
      <w:r>
        <w:rPr>
          <w:rFonts w:ascii="宋体" w:hAnsi="宋体" w:cs="宋体"/>
          <w:noProof/>
          <w:kern w:val="0"/>
          <w:sz w:val="24"/>
        </w:rPr>
        <w:drawing>
          <wp:inline distT="0" distB="0" distL="0" distR="0">
            <wp:extent cx="5010150" cy="3759835"/>
            <wp:effectExtent l="0" t="0" r="0" b="0"/>
            <wp:docPr id="15" name="图片 15" descr="F:\Users\pv\Documents\541575615\Image\C2C\AC1ESD_]T1_E}Q2PSM52YK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F:\Users\pv\Documents\541575615\Image\C2C\AC1ESD_]T1_E}Q2PSM52YK6.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032028" cy="3776846"/>
                    </a:xfrm>
                    <a:prstGeom prst="rect">
                      <a:avLst/>
                    </a:prstGeom>
                    <a:noFill/>
                    <a:ln>
                      <a:noFill/>
                    </a:ln>
                  </pic:spPr>
                </pic:pic>
              </a:graphicData>
            </a:graphic>
          </wp:inline>
        </w:drawing>
      </w:r>
    </w:p>
    <w:p w:rsidR="00F86B2F" w:rsidRDefault="00C316B1">
      <w:pPr>
        <w:jc w:val="center"/>
      </w:pPr>
      <w:r>
        <w:rPr>
          <w:rFonts w:hint="eastAsia"/>
        </w:rPr>
        <w:t>图</w:t>
      </w:r>
      <w:r>
        <w:t>7 2017</w:t>
      </w:r>
      <w:r>
        <w:rPr>
          <w:rFonts w:hint="eastAsia"/>
        </w:rPr>
        <w:t>年</w:t>
      </w:r>
      <w:r>
        <w:t>7</w:t>
      </w:r>
      <w:r>
        <w:rPr>
          <w:rFonts w:hint="eastAsia"/>
        </w:rPr>
        <w:t>月</w:t>
      </w:r>
      <w:r>
        <w:t>25-31</w:t>
      </w:r>
      <w:r>
        <w:rPr>
          <w:rFonts w:hint="eastAsia"/>
        </w:rPr>
        <w:t>日全市平均臭氧浓度、气温、相对湿度、风速演变</w:t>
      </w:r>
    </w:p>
    <w:p w:rsidR="00F86B2F" w:rsidRDefault="00F86B2F">
      <w:pPr>
        <w:pStyle w:val="10"/>
        <w:ind w:left="720" w:firstLineChars="0" w:firstLine="0"/>
        <w:rPr>
          <w:rFonts w:eastAsia="仿宋_GB2312"/>
          <w:sz w:val="24"/>
        </w:rPr>
      </w:pPr>
    </w:p>
    <w:p w:rsidR="00BB2B0F" w:rsidRDefault="00BB2B0F" w:rsidP="00BB2B0F">
      <w:pPr>
        <w:pStyle w:val="10"/>
        <w:ind w:firstLineChars="0" w:firstLine="0"/>
        <w:rPr>
          <w:rFonts w:eastAsia="仿宋_GB2312"/>
          <w:sz w:val="24"/>
        </w:rPr>
      </w:pPr>
    </w:p>
    <w:p w:rsidR="00BB2B0F" w:rsidRDefault="00BB2B0F">
      <w:pPr>
        <w:pStyle w:val="10"/>
        <w:ind w:left="720" w:firstLineChars="0" w:firstLine="0"/>
        <w:rPr>
          <w:rFonts w:eastAsia="仿宋_GB2312"/>
          <w:sz w:val="24"/>
        </w:rPr>
      </w:pPr>
    </w:p>
    <w:p w:rsidR="00BB2B0F" w:rsidRDefault="00BB2B0F">
      <w:pPr>
        <w:pStyle w:val="10"/>
        <w:ind w:left="720" w:firstLineChars="0" w:firstLine="0"/>
        <w:rPr>
          <w:rFonts w:eastAsia="仿宋_GB2312"/>
          <w:sz w:val="24"/>
        </w:rPr>
      </w:pPr>
    </w:p>
    <w:p w:rsidR="00BB2B0F" w:rsidRPr="00EE7DEA" w:rsidRDefault="00EE7DEA" w:rsidP="001B5B5F">
      <w:pPr>
        <w:pStyle w:val="10"/>
        <w:ind w:firstLineChars="0" w:firstLine="0"/>
        <w:rPr>
          <w:rFonts w:ascii="仿宋_GB2312" w:eastAsia="仿宋_GB2312"/>
          <w:b/>
          <w:sz w:val="28"/>
          <w:szCs w:val="28"/>
        </w:rPr>
      </w:pPr>
      <w:r w:rsidRPr="00EE7DEA">
        <w:rPr>
          <w:rFonts w:ascii="仿宋_GB2312" w:eastAsia="仿宋_GB2312" w:hint="eastAsia"/>
          <w:b/>
          <w:sz w:val="28"/>
          <w:szCs w:val="28"/>
        </w:rPr>
        <w:t>联系人：潘蔚娟                          联系电话：66619758</w:t>
      </w:r>
    </w:p>
    <w:p w:rsidR="00F86B2F" w:rsidRDefault="001B5B5F" w:rsidP="00EE7DEA">
      <w:pPr>
        <w:spacing w:line="460" w:lineRule="exact"/>
        <w:ind w:left="843" w:hangingChars="300" w:hanging="843"/>
        <w:rPr>
          <w:rFonts w:ascii="宋体"/>
          <w:b/>
          <w:kern w:val="0"/>
          <w:sz w:val="24"/>
          <w:szCs w:val="20"/>
          <w:lang w:val="zh-CN"/>
        </w:rPr>
      </w:pPr>
      <w:r>
        <w:rPr>
          <w:rFonts w:ascii="仿宋_GB2312" w:eastAsia="仿宋_GB2312" w:hint="eastAsia"/>
          <w:b/>
          <w:noProof/>
          <w:sz w:val="28"/>
          <w:szCs w:val="28"/>
        </w:rPr>
        <w:pict>
          <v:line id="直接连接符 5" o:spid="_x0000_s1028" style="position:absolute;left:0;text-align:left;flip:y;z-index:251660288;visibility:visible" from="-13.5pt,.15pt" to="440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" strokecolor="red" strokeweight="1.25pt"/>
        </w:pict>
      </w:r>
      <w:r w:rsidR="00EE7DEA">
        <w:rPr>
          <w:rFonts w:ascii="仿宋_GB2312" w:eastAsia="仿宋_GB2312" w:hint="eastAsia"/>
          <w:b/>
          <w:sz w:val="28"/>
          <w:szCs w:val="28"/>
        </w:rPr>
        <w:t>抄送：</w:t>
      </w:r>
      <w:r>
        <w:rPr>
          <w:rFonts w:ascii="仿宋_GB2312" w:eastAsia="仿宋_GB2312" w:hint="eastAsia"/>
          <w:color w:val="000000"/>
          <w:sz w:val="28"/>
          <w:szCs w:val="28"/>
        </w:rPr>
        <w:t>刘锦銮，</w:t>
      </w:r>
      <w:r w:rsidRPr="002206FB">
        <w:rPr>
          <w:rFonts w:ascii="仿宋_GB2312" w:eastAsia="仿宋_GB2312" w:hint="eastAsia"/>
          <w:color w:val="000000"/>
          <w:sz w:val="28"/>
          <w:szCs w:val="28"/>
        </w:rPr>
        <w:t>胡斯团，翁俊铿，贾天清，肖永彪，吕小平</w:t>
      </w:r>
      <w:r>
        <w:rPr>
          <w:rFonts w:ascii="仿宋_GB2312" w:eastAsia="仿宋_GB2312" w:hint="eastAsia"/>
          <w:color w:val="000000"/>
          <w:sz w:val="28"/>
          <w:szCs w:val="28"/>
        </w:rPr>
        <w:t>；</w:t>
      </w:r>
      <w:r w:rsidR="00EE7DEA" w:rsidRPr="002206FB">
        <w:rPr>
          <w:rFonts w:ascii="仿宋_GB2312" w:eastAsia="仿宋_GB2312" w:hint="eastAsia"/>
          <w:color w:val="000000"/>
          <w:sz w:val="28"/>
          <w:szCs w:val="28"/>
        </w:rPr>
        <w:t>市局办公室、预报处、减灾处</w:t>
      </w:r>
      <w:r w:rsidR="00EE7DEA">
        <w:rPr>
          <w:rFonts w:ascii="仿宋_GB2312" w:eastAsia="仿宋_GB2312" w:hint="eastAsia"/>
          <w:color w:val="000000"/>
          <w:sz w:val="28"/>
          <w:szCs w:val="28"/>
        </w:rPr>
        <w:t>；市气象台，市信网中心。</w:t>
      </w:r>
    </w:p>
    <w:p w:rsidR="00F86B2F" w:rsidRDefault="00F86B2F">
      <w:pPr>
        <w:autoSpaceDE w:val="0"/>
        <w:autoSpaceDN w:val="0"/>
        <w:adjustRightInd w:val="0"/>
        <w:spacing w:line="400" w:lineRule="exact"/>
        <w:jc w:val="center"/>
        <w:rPr>
          <w:rFonts w:ascii="宋体"/>
          <w:kern w:val="0"/>
          <w:sz w:val="24"/>
          <w:lang w:val="zh-CN"/>
        </w:rPr>
      </w:pPr>
    </w:p>
    <w:p w:rsidR="00BB2B0F" w:rsidRDefault="00BB2B0F" w:rsidP="00BB2B0F">
      <w:pPr>
        <w:autoSpaceDE w:val="0"/>
        <w:autoSpaceDN w:val="0"/>
        <w:adjustRightInd w:val="0"/>
        <w:spacing w:line="400" w:lineRule="exact"/>
        <w:jc w:val="left"/>
        <w:rPr>
          <w:rFonts w:eastAsia="仿宋_GB2312"/>
          <w:sz w:val="28"/>
          <w:szCs w:val="28"/>
        </w:rPr>
      </w:pPr>
      <w:r>
        <w:rPr>
          <w:rFonts w:eastAsia="仿宋_GB2312" w:hint="eastAsia"/>
          <w:sz w:val="28"/>
          <w:szCs w:val="28"/>
        </w:rPr>
        <w:t>附：</w:t>
      </w:r>
      <w:bookmarkStart w:id="0" w:name="_GoBack"/>
      <w:bookmarkEnd w:id="0"/>
    </w:p>
    <w:p w:rsidR="00781262" w:rsidRDefault="00781262" w:rsidP="00781262">
      <w:pPr>
        <w:pStyle w:val="10"/>
        <w:ind w:firstLineChars="0"/>
        <w:jc w:val="center"/>
        <w:rPr>
          <w:rFonts w:eastAsia="仿宋_GB2312"/>
          <w:sz w:val="28"/>
          <w:szCs w:val="28"/>
        </w:rPr>
      </w:pPr>
      <w:r>
        <w:rPr>
          <w:rFonts w:eastAsia="仿宋_GB2312" w:hint="eastAsia"/>
          <w:sz w:val="28"/>
          <w:szCs w:val="28"/>
        </w:rPr>
        <w:t>表</w:t>
      </w:r>
      <w:r>
        <w:rPr>
          <w:rFonts w:eastAsia="仿宋_GB2312" w:hint="eastAsia"/>
          <w:sz w:val="28"/>
          <w:szCs w:val="28"/>
        </w:rPr>
        <w:t xml:space="preserve">1 </w:t>
      </w:r>
      <w:r w:rsidR="00BB2B0F" w:rsidRPr="00BB2B0F">
        <w:rPr>
          <w:rFonts w:eastAsia="仿宋_GB2312" w:hint="eastAsia"/>
          <w:sz w:val="28"/>
          <w:szCs w:val="28"/>
        </w:rPr>
        <w:t>炎热指数</w:t>
      </w:r>
      <w:r>
        <w:rPr>
          <w:rFonts w:eastAsia="仿宋_GB2312" w:hint="eastAsia"/>
          <w:sz w:val="28"/>
          <w:szCs w:val="28"/>
        </w:rPr>
        <w:t>等级划分表</w:t>
      </w:r>
    </w:p>
    <w:tbl>
      <w:tblPr>
        <w:tblW w:w="8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1939"/>
        <w:gridCol w:w="1888"/>
        <w:gridCol w:w="1843"/>
        <w:gridCol w:w="1276"/>
      </w:tblGrid>
      <w:tr w:rsidR="000D0388" w:rsidRPr="00781262" w:rsidTr="000D0388">
        <w:trPr>
          <w:trHeight w:val="270"/>
          <w:jc w:val="center"/>
        </w:trPr>
        <w:tc>
          <w:tcPr>
            <w:tcW w:w="1560" w:type="dxa"/>
            <w:vMerge w:val="restart"/>
            <w:shd w:val="clear" w:color="auto" w:fill="auto"/>
            <w:noWrap/>
            <w:vAlign w:val="center"/>
            <w:hideMark/>
          </w:tcPr>
          <w:p w:rsidR="000D0388" w:rsidRPr="000D0388" w:rsidRDefault="000D0388" w:rsidP="000D0388">
            <w:pPr>
              <w:widowControl/>
              <w:jc w:val="center"/>
              <w:rPr>
                <w:rFonts w:ascii="宋体" w:eastAsiaTheme="minorEastAsia" w:hAnsi="宋体" w:cs="宋体"/>
                <w:kern w:val="0"/>
                <w:sz w:val="20"/>
                <w:szCs w:val="20"/>
              </w:rPr>
            </w:pPr>
            <w:r>
              <w:rPr>
                <w:rFonts w:ascii="宋体" w:eastAsiaTheme="minorEastAsia" w:hAnsi="宋体" w:cs="宋体" w:hint="eastAsia"/>
                <w:kern w:val="0"/>
                <w:sz w:val="20"/>
                <w:szCs w:val="20"/>
              </w:rPr>
              <w:t>区域</w:t>
            </w:r>
          </w:p>
        </w:tc>
        <w:tc>
          <w:tcPr>
            <w:tcW w:w="6946" w:type="dxa"/>
            <w:gridSpan w:val="4"/>
            <w:shd w:val="clear" w:color="auto" w:fill="auto"/>
            <w:noWrap/>
            <w:vAlign w:val="center"/>
          </w:tcPr>
          <w:p w:rsidR="000D0388" w:rsidRPr="00781262" w:rsidRDefault="000D0388" w:rsidP="000D0388">
            <w:pPr>
              <w:widowControl/>
              <w:jc w:val="center"/>
              <w:rPr>
                <w:rFonts w:ascii="宋体" w:hAnsi="宋体" w:cs="宋体"/>
                <w:color w:val="000000"/>
                <w:kern w:val="0"/>
                <w:sz w:val="22"/>
                <w:szCs w:val="22"/>
              </w:rPr>
            </w:pPr>
            <w:r>
              <w:rPr>
                <w:rFonts w:ascii="宋体" w:hAnsi="宋体" w:cs="宋体" w:hint="eastAsia"/>
                <w:color w:val="000000"/>
                <w:kern w:val="0"/>
                <w:sz w:val="22"/>
                <w:szCs w:val="22"/>
              </w:rPr>
              <w:t>分级标准</w:t>
            </w:r>
          </w:p>
        </w:tc>
      </w:tr>
      <w:tr w:rsidR="000D0388" w:rsidRPr="00781262" w:rsidTr="000D0388">
        <w:trPr>
          <w:trHeight w:val="270"/>
          <w:jc w:val="center"/>
        </w:trPr>
        <w:tc>
          <w:tcPr>
            <w:tcW w:w="1560" w:type="dxa"/>
            <w:vMerge/>
            <w:shd w:val="clear" w:color="auto" w:fill="auto"/>
            <w:noWrap/>
            <w:vAlign w:val="center"/>
          </w:tcPr>
          <w:p w:rsidR="000D0388" w:rsidRPr="00781262" w:rsidRDefault="000D0388" w:rsidP="000D0388">
            <w:pPr>
              <w:widowControl/>
              <w:jc w:val="center"/>
              <w:rPr>
                <w:rFonts w:ascii="宋体" w:eastAsia="Times New Roman" w:hAnsi="宋体" w:cs="宋体"/>
                <w:kern w:val="0"/>
                <w:sz w:val="20"/>
                <w:szCs w:val="20"/>
              </w:rPr>
            </w:pPr>
          </w:p>
        </w:tc>
        <w:tc>
          <w:tcPr>
            <w:tcW w:w="1939" w:type="dxa"/>
            <w:shd w:val="clear" w:color="auto" w:fill="auto"/>
            <w:noWrap/>
            <w:vAlign w:val="center"/>
          </w:tcPr>
          <w:p w:rsidR="000D0388" w:rsidRPr="00781262" w:rsidRDefault="000D0388" w:rsidP="000D0388">
            <w:pPr>
              <w:widowControl/>
              <w:jc w:val="center"/>
              <w:rPr>
                <w:rFonts w:ascii="宋体" w:hAnsi="宋体" w:cs="宋体"/>
                <w:color w:val="000000"/>
                <w:kern w:val="0"/>
                <w:sz w:val="22"/>
                <w:szCs w:val="22"/>
              </w:rPr>
            </w:pPr>
            <w:r w:rsidRPr="00781262">
              <w:rPr>
                <w:rFonts w:ascii="宋体" w:hAnsi="宋体" w:cs="宋体" w:hint="eastAsia"/>
                <w:color w:val="000000"/>
                <w:kern w:val="0"/>
                <w:sz w:val="22"/>
                <w:szCs w:val="22"/>
              </w:rPr>
              <w:t>热</w:t>
            </w:r>
          </w:p>
        </w:tc>
        <w:tc>
          <w:tcPr>
            <w:tcW w:w="1888" w:type="dxa"/>
            <w:shd w:val="clear" w:color="auto" w:fill="auto"/>
            <w:noWrap/>
            <w:vAlign w:val="center"/>
          </w:tcPr>
          <w:p w:rsidR="000D0388" w:rsidRPr="00781262" w:rsidRDefault="000D0388" w:rsidP="000D0388">
            <w:pPr>
              <w:widowControl/>
              <w:jc w:val="center"/>
              <w:rPr>
                <w:rFonts w:ascii="宋体" w:hAnsi="宋体" w:cs="宋体"/>
                <w:color w:val="000000"/>
                <w:kern w:val="0"/>
                <w:sz w:val="22"/>
                <w:szCs w:val="22"/>
              </w:rPr>
            </w:pPr>
            <w:r w:rsidRPr="00781262">
              <w:rPr>
                <w:rFonts w:ascii="宋体" w:hAnsi="宋体" w:cs="宋体" w:hint="eastAsia"/>
                <w:color w:val="000000"/>
                <w:kern w:val="0"/>
                <w:sz w:val="22"/>
                <w:szCs w:val="22"/>
              </w:rPr>
              <w:t>很热</w:t>
            </w:r>
          </w:p>
        </w:tc>
        <w:tc>
          <w:tcPr>
            <w:tcW w:w="1843" w:type="dxa"/>
            <w:shd w:val="clear" w:color="auto" w:fill="auto"/>
            <w:noWrap/>
            <w:vAlign w:val="center"/>
          </w:tcPr>
          <w:p w:rsidR="000D0388" w:rsidRPr="00781262" w:rsidRDefault="000D0388" w:rsidP="000D0388">
            <w:pPr>
              <w:widowControl/>
              <w:jc w:val="center"/>
              <w:rPr>
                <w:rFonts w:ascii="宋体" w:hAnsi="宋体" w:cs="宋体"/>
                <w:color w:val="000000"/>
                <w:kern w:val="0"/>
                <w:sz w:val="22"/>
                <w:szCs w:val="22"/>
              </w:rPr>
            </w:pPr>
            <w:r w:rsidRPr="00781262">
              <w:rPr>
                <w:rFonts w:ascii="宋体" w:hAnsi="宋体" w:cs="宋体" w:hint="eastAsia"/>
                <w:color w:val="000000"/>
                <w:kern w:val="0"/>
                <w:sz w:val="22"/>
                <w:szCs w:val="22"/>
              </w:rPr>
              <w:t>炎热</w:t>
            </w:r>
          </w:p>
        </w:tc>
        <w:tc>
          <w:tcPr>
            <w:tcW w:w="1276" w:type="dxa"/>
            <w:shd w:val="clear" w:color="auto" w:fill="auto"/>
            <w:noWrap/>
            <w:vAlign w:val="center"/>
          </w:tcPr>
          <w:p w:rsidR="000D0388" w:rsidRPr="00781262" w:rsidRDefault="000D0388" w:rsidP="000D0388">
            <w:pPr>
              <w:widowControl/>
              <w:jc w:val="center"/>
              <w:rPr>
                <w:rFonts w:ascii="宋体" w:hAnsi="宋体" w:cs="宋体"/>
                <w:color w:val="000000"/>
                <w:kern w:val="0"/>
                <w:sz w:val="22"/>
                <w:szCs w:val="22"/>
              </w:rPr>
            </w:pPr>
            <w:r w:rsidRPr="00781262">
              <w:rPr>
                <w:rFonts w:ascii="宋体" w:hAnsi="宋体" w:cs="宋体" w:hint="eastAsia"/>
                <w:color w:val="000000"/>
                <w:kern w:val="0"/>
                <w:sz w:val="22"/>
                <w:szCs w:val="22"/>
              </w:rPr>
              <w:t>酷热</w:t>
            </w:r>
          </w:p>
        </w:tc>
      </w:tr>
      <w:tr w:rsidR="00781262" w:rsidRPr="00781262" w:rsidTr="000D0388">
        <w:trPr>
          <w:trHeight w:val="270"/>
          <w:jc w:val="center"/>
        </w:trPr>
        <w:tc>
          <w:tcPr>
            <w:tcW w:w="1560" w:type="dxa"/>
            <w:shd w:val="clear" w:color="auto" w:fill="auto"/>
            <w:noWrap/>
            <w:vAlign w:val="center"/>
            <w:hideMark/>
          </w:tcPr>
          <w:p w:rsidR="00781262" w:rsidRPr="00781262" w:rsidRDefault="00781262" w:rsidP="000D0388">
            <w:pPr>
              <w:widowControl/>
              <w:jc w:val="center"/>
              <w:rPr>
                <w:rFonts w:ascii="宋体" w:hAnsi="宋体" w:cs="宋体"/>
                <w:color w:val="000000"/>
                <w:kern w:val="0"/>
                <w:sz w:val="22"/>
                <w:szCs w:val="22"/>
              </w:rPr>
            </w:pPr>
            <w:r w:rsidRPr="00781262">
              <w:rPr>
                <w:rFonts w:ascii="宋体" w:hAnsi="宋体" w:cs="宋体" w:hint="eastAsia"/>
                <w:color w:val="000000"/>
                <w:kern w:val="0"/>
                <w:sz w:val="22"/>
                <w:szCs w:val="22"/>
              </w:rPr>
              <w:t>中心城区</w:t>
            </w:r>
          </w:p>
        </w:tc>
        <w:tc>
          <w:tcPr>
            <w:tcW w:w="1939" w:type="dxa"/>
            <w:shd w:val="clear" w:color="auto" w:fill="auto"/>
            <w:noWrap/>
            <w:vAlign w:val="center"/>
            <w:hideMark/>
          </w:tcPr>
          <w:p w:rsidR="00781262" w:rsidRPr="00781262" w:rsidRDefault="00781262" w:rsidP="000D0388">
            <w:pPr>
              <w:widowControl/>
              <w:jc w:val="center"/>
              <w:rPr>
                <w:rFonts w:ascii="宋体" w:hAnsi="宋体" w:cs="宋体"/>
                <w:color w:val="000000"/>
                <w:kern w:val="0"/>
                <w:sz w:val="22"/>
                <w:szCs w:val="22"/>
              </w:rPr>
            </w:pPr>
            <w:r w:rsidRPr="00781262">
              <w:rPr>
                <w:rFonts w:ascii="宋体" w:hAnsi="宋体" w:cs="宋体" w:hint="eastAsia"/>
                <w:color w:val="000000"/>
                <w:kern w:val="0"/>
                <w:sz w:val="22"/>
                <w:szCs w:val="22"/>
              </w:rPr>
              <w:t>89.5＞It≥88.7</w:t>
            </w:r>
          </w:p>
        </w:tc>
        <w:tc>
          <w:tcPr>
            <w:tcW w:w="1888" w:type="dxa"/>
            <w:shd w:val="clear" w:color="auto" w:fill="auto"/>
            <w:noWrap/>
            <w:vAlign w:val="center"/>
            <w:hideMark/>
          </w:tcPr>
          <w:p w:rsidR="00781262" w:rsidRPr="00781262" w:rsidRDefault="00781262" w:rsidP="000D0388">
            <w:pPr>
              <w:widowControl/>
              <w:jc w:val="center"/>
              <w:rPr>
                <w:rFonts w:ascii="宋体" w:hAnsi="宋体" w:cs="宋体"/>
                <w:color w:val="000000"/>
                <w:kern w:val="0"/>
                <w:sz w:val="22"/>
                <w:szCs w:val="22"/>
              </w:rPr>
            </w:pPr>
            <w:r w:rsidRPr="00781262">
              <w:rPr>
                <w:rFonts w:ascii="宋体" w:hAnsi="宋体" w:cs="宋体" w:hint="eastAsia"/>
                <w:color w:val="000000"/>
                <w:kern w:val="0"/>
                <w:sz w:val="22"/>
                <w:szCs w:val="22"/>
              </w:rPr>
              <w:t>90.1＞It≥89.5</w:t>
            </w:r>
          </w:p>
        </w:tc>
        <w:tc>
          <w:tcPr>
            <w:tcW w:w="1843" w:type="dxa"/>
            <w:shd w:val="clear" w:color="auto" w:fill="auto"/>
            <w:noWrap/>
            <w:vAlign w:val="center"/>
            <w:hideMark/>
          </w:tcPr>
          <w:p w:rsidR="00781262" w:rsidRPr="00781262" w:rsidRDefault="00781262" w:rsidP="000D0388">
            <w:pPr>
              <w:widowControl/>
              <w:jc w:val="center"/>
              <w:rPr>
                <w:rFonts w:ascii="宋体" w:hAnsi="宋体" w:cs="宋体"/>
                <w:color w:val="000000"/>
                <w:kern w:val="0"/>
                <w:sz w:val="22"/>
                <w:szCs w:val="22"/>
              </w:rPr>
            </w:pPr>
            <w:r w:rsidRPr="00781262">
              <w:rPr>
                <w:rFonts w:ascii="宋体" w:hAnsi="宋体" w:cs="宋体" w:hint="eastAsia"/>
                <w:color w:val="000000"/>
                <w:kern w:val="0"/>
                <w:sz w:val="22"/>
                <w:szCs w:val="22"/>
              </w:rPr>
              <w:t>90.7＞It≥90.1</w:t>
            </w:r>
          </w:p>
        </w:tc>
        <w:tc>
          <w:tcPr>
            <w:tcW w:w="1276" w:type="dxa"/>
            <w:shd w:val="clear" w:color="auto" w:fill="auto"/>
            <w:noWrap/>
            <w:vAlign w:val="center"/>
            <w:hideMark/>
          </w:tcPr>
          <w:p w:rsidR="00781262" w:rsidRPr="00781262" w:rsidRDefault="00781262" w:rsidP="000D0388">
            <w:pPr>
              <w:widowControl/>
              <w:jc w:val="center"/>
              <w:rPr>
                <w:rFonts w:ascii="宋体" w:hAnsi="宋体" w:cs="宋体"/>
                <w:color w:val="000000"/>
                <w:kern w:val="0"/>
                <w:sz w:val="22"/>
                <w:szCs w:val="22"/>
              </w:rPr>
            </w:pPr>
            <w:r w:rsidRPr="00781262">
              <w:rPr>
                <w:rFonts w:ascii="宋体" w:hAnsi="宋体" w:cs="宋体" w:hint="eastAsia"/>
                <w:color w:val="000000"/>
                <w:kern w:val="0"/>
                <w:sz w:val="22"/>
                <w:szCs w:val="22"/>
              </w:rPr>
              <w:t>It≥90.7</w:t>
            </w:r>
          </w:p>
        </w:tc>
      </w:tr>
      <w:tr w:rsidR="00781262" w:rsidRPr="00781262" w:rsidTr="000D0388">
        <w:trPr>
          <w:trHeight w:val="270"/>
          <w:jc w:val="center"/>
        </w:trPr>
        <w:tc>
          <w:tcPr>
            <w:tcW w:w="1560" w:type="dxa"/>
            <w:shd w:val="clear" w:color="auto" w:fill="auto"/>
            <w:noWrap/>
            <w:vAlign w:val="center"/>
            <w:hideMark/>
          </w:tcPr>
          <w:p w:rsidR="00781262" w:rsidRPr="00781262" w:rsidRDefault="00781262" w:rsidP="000D0388">
            <w:pPr>
              <w:widowControl/>
              <w:jc w:val="center"/>
              <w:rPr>
                <w:rFonts w:ascii="宋体" w:hAnsi="宋体" w:cs="宋体"/>
                <w:color w:val="000000"/>
                <w:kern w:val="0"/>
                <w:sz w:val="22"/>
                <w:szCs w:val="22"/>
              </w:rPr>
            </w:pPr>
            <w:r w:rsidRPr="00781262">
              <w:rPr>
                <w:rFonts w:ascii="宋体" w:hAnsi="宋体" w:cs="宋体" w:hint="eastAsia"/>
                <w:color w:val="000000"/>
                <w:kern w:val="0"/>
                <w:sz w:val="22"/>
                <w:szCs w:val="22"/>
              </w:rPr>
              <w:t>花都</w:t>
            </w:r>
          </w:p>
        </w:tc>
        <w:tc>
          <w:tcPr>
            <w:tcW w:w="1939" w:type="dxa"/>
            <w:shd w:val="clear" w:color="auto" w:fill="auto"/>
            <w:noWrap/>
            <w:vAlign w:val="center"/>
            <w:hideMark/>
          </w:tcPr>
          <w:p w:rsidR="00781262" w:rsidRPr="00781262" w:rsidRDefault="00781262" w:rsidP="000D0388">
            <w:pPr>
              <w:widowControl/>
              <w:jc w:val="center"/>
              <w:rPr>
                <w:rFonts w:ascii="宋体" w:hAnsi="宋体" w:cs="宋体"/>
                <w:color w:val="000000"/>
                <w:kern w:val="0"/>
                <w:sz w:val="22"/>
                <w:szCs w:val="22"/>
              </w:rPr>
            </w:pPr>
            <w:r w:rsidRPr="00781262">
              <w:rPr>
                <w:rFonts w:ascii="宋体" w:hAnsi="宋体" w:cs="宋体" w:hint="eastAsia"/>
                <w:color w:val="000000"/>
                <w:kern w:val="0"/>
                <w:sz w:val="22"/>
                <w:szCs w:val="22"/>
              </w:rPr>
              <w:t>90.4＞It≥89.5</w:t>
            </w:r>
          </w:p>
        </w:tc>
        <w:tc>
          <w:tcPr>
            <w:tcW w:w="1888" w:type="dxa"/>
            <w:shd w:val="clear" w:color="auto" w:fill="auto"/>
            <w:noWrap/>
            <w:vAlign w:val="center"/>
            <w:hideMark/>
          </w:tcPr>
          <w:p w:rsidR="00781262" w:rsidRPr="00781262" w:rsidRDefault="00781262" w:rsidP="000D0388">
            <w:pPr>
              <w:widowControl/>
              <w:jc w:val="center"/>
              <w:rPr>
                <w:rFonts w:ascii="宋体" w:hAnsi="宋体" w:cs="宋体"/>
                <w:color w:val="000000"/>
                <w:kern w:val="0"/>
                <w:sz w:val="22"/>
                <w:szCs w:val="22"/>
              </w:rPr>
            </w:pPr>
            <w:r w:rsidRPr="00781262">
              <w:rPr>
                <w:rFonts w:ascii="宋体" w:hAnsi="宋体" w:cs="宋体" w:hint="eastAsia"/>
                <w:color w:val="000000"/>
                <w:kern w:val="0"/>
                <w:sz w:val="22"/>
                <w:szCs w:val="22"/>
              </w:rPr>
              <w:t>90.8＞It≥90.4</w:t>
            </w:r>
          </w:p>
        </w:tc>
        <w:tc>
          <w:tcPr>
            <w:tcW w:w="1843" w:type="dxa"/>
            <w:shd w:val="clear" w:color="auto" w:fill="auto"/>
            <w:noWrap/>
            <w:vAlign w:val="center"/>
            <w:hideMark/>
          </w:tcPr>
          <w:p w:rsidR="00781262" w:rsidRPr="00781262" w:rsidRDefault="00781262" w:rsidP="000D0388">
            <w:pPr>
              <w:widowControl/>
              <w:jc w:val="center"/>
              <w:rPr>
                <w:rFonts w:ascii="宋体" w:hAnsi="宋体" w:cs="宋体"/>
                <w:color w:val="000000"/>
                <w:kern w:val="0"/>
                <w:sz w:val="22"/>
                <w:szCs w:val="22"/>
              </w:rPr>
            </w:pPr>
            <w:r w:rsidRPr="00781262">
              <w:rPr>
                <w:rFonts w:ascii="宋体" w:hAnsi="宋体" w:cs="宋体" w:hint="eastAsia"/>
                <w:color w:val="000000"/>
                <w:kern w:val="0"/>
                <w:sz w:val="22"/>
                <w:szCs w:val="22"/>
              </w:rPr>
              <w:t>91.5＞It≥90.8</w:t>
            </w:r>
          </w:p>
        </w:tc>
        <w:tc>
          <w:tcPr>
            <w:tcW w:w="1276" w:type="dxa"/>
            <w:shd w:val="clear" w:color="auto" w:fill="auto"/>
            <w:noWrap/>
            <w:vAlign w:val="center"/>
            <w:hideMark/>
          </w:tcPr>
          <w:p w:rsidR="00781262" w:rsidRPr="00781262" w:rsidRDefault="00781262" w:rsidP="000D0388">
            <w:pPr>
              <w:widowControl/>
              <w:jc w:val="center"/>
              <w:rPr>
                <w:rFonts w:ascii="宋体" w:hAnsi="宋体" w:cs="宋体"/>
                <w:color w:val="000000"/>
                <w:kern w:val="0"/>
                <w:sz w:val="22"/>
                <w:szCs w:val="22"/>
              </w:rPr>
            </w:pPr>
            <w:r w:rsidRPr="00781262">
              <w:rPr>
                <w:rFonts w:ascii="宋体" w:hAnsi="宋体" w:cs="宋体" w:hint="eastAsia"/>
                <w:color w:val="000000"/>
                <w:kern w:val="0"/>
                <w:sz w:val="22"/>
                <w:szCs w:val="22"/>
              </w:rPr>
              <w:t>It≥91.5</w:t>
            </w:r>
          </w:p>
        </w:tc>
      </w:tr>
      <w:tr w:rsidR="00781262" w:rsidRPr="00781262" w:rsidTr="000D0388">
        <w:trPr>
          <w:trHeight w:val="270"/>
          <w:jc w:val="center"/>
        </w:trPr>
        <w:tc>
          <w:tcPr>
            <w:tcW w:w="1560" w:type="dxa"/>
            <w:shd w:val="clear" w:color="auto" w:fill="auto"/>
            <w:noWrap/>
            <w:vAlign w:val="center"/>
            <w:hideMark/>
          </w:tcPr>
          <w:p w:rsidR="00781262" w:rsidRPr="00781262" w:rsidRDefault="00781262" w:rsidP="000D0388">
            <w:pPr>
              <w:widowControl/>
              <w:jc w:val="center"/>
              <w:rPr>
                <w:rFonts w:ascii="宋体" w:hAnsi="宋体" w:cs="宋体"/>
                <w:color w:val="000000"/>
                <w:kern w:val="0"/>
                <w:sz w:val="22"/>
                <w:szCs w:val="22"/>
              </w:rPr>
            </w:pPr>
            <w:r w:rsidRPr="00781262">
              <w:rPr>
                <w:rFonts w:ascii="宋体" w:hAnsi="宋体" w:cs="宋体" w:hint="eastAsia"/>
                <w:color w:val="000000"/>
                <w:kern w:val="0"/>
                <w:sz w:val="22"/>
                <w:szCs w:val="22"/>
              </w:rPr>
              <w:t>增城</w:t>
            </w:r>
          </w:p>
        </w:tc>
        <w:tc>
          <w:tcPr>
            <w:tcW w:w="1939" w:type="dxa"/>
            <w:shd w:val="clear" w:color="auto" w:fill="auto"/>
            <w:noWrap/>
            <w:vAlign w:val="center"/>
            <w:hideMark/>
          </w:tcPr>
          <w:p w:rsidR="00781262" w:rsidRPr="00781262" w:rsidRDefault="00781262" w:rsidP="000D0388">
            <w:pPr>
              <w:widowControl/>
              <w:jc w:val="center"/>
              <w:rPr>
                <w:rFonts w:ascii="宋体" w:hAnsi="宋体" w:cs="宋体"/>
                <w:color w:val="000000"/>
                <w:kern w:val="0"/>
                <w:sz w:val="22"/>
                <w:szCs w:val="22"/>
              </w:rPr>
            </w:pPr>
            <w:r w:rsidRPr="00781262">
              <w:rPr>
                <w:rFonts w:ascii="宋体" w:hAnsi="宋体" w:cs="宋体" w:hint="eastAsia"/>
                <w:color w:val="000000"/>
                <w:kern w:val="0"/>
                <w:sz w:val="22"/>
                <w:szCs w:val="22"/>
              </w:rPr>
              <w:t>91.3＞It≥90.2</w:t>
            </w:r>
          </w:p>
        </w:tc>
        <w:tc>
          <w:tcPr>
            <w:tcW w:w="1888" w:type="dxa"/>
            <w:shd w:val="clear" w:color="auto" w:fill="auto"/>
            <w:noWrap/>
            <w:vAlign w:val="center"/>
            <w:hideMark/>
          </w:tcPr>
          <w:p w:rsidR="00781262" w:rsidRPr="00781262" w:rsidRDefault="00781262" w:rsidP="000D0388">
            <w:pPr>
              <w:widowControl/>
              <w:jc w:val="center"/>
              <w:rPr>
                <w:rFonts w:ascii="宋体" w:hAnsi="宋体" w:cs="宋体"/>
                <w:color w:val="000000"/>
                <w:kern w:val="0"/>
                <w:sz w:val="22"/>
                <w:szCs w:val="22"/>
              </w:rPr>
            </w:pPr>
            <w:r w:rsidRPr="00781262">
              <w:rPr>
                <w:rFonts w:ascii="宋体" w:hAnsi="宋体" w:cs="宋体" w:hint="eastAsia"/>
                <w:color w:val="000000"/>
                <w:kern w:val="0"/>
                <w:sz w:val="22"/>
                <w:szCs w:val="22"/>
              </w:rPr>
              <w:t>91.9＞It≥91.3</w:t>
            </w:r>
          </w:p>
        </w:tc>
        <w:tc>
          <w:tcPr>
            <w:tcW w:w="1843" w:type="dxa"/>
            <w:shd w:val="clear" w:color="auto" w:fill="auto"/>
            <w:noWrap/>
            <w:vAlign w:val="center"/>
            <w:hideMark/>
          </w:tcPr>
          <w:p w:rsidR="00781262" w:rsidRPr="00781262" w:rsidRDefault="00781262" w:rsidP="000D0388">
            <w:pPr>
              <w:widowControl/>
              <w:jc w:val="center"/>
              <w:rPr>
                <w:rFonts w:ascii="宋体" w:hAnsi="宋体" w:cs="宋体"/>
                <w:color w:val="000000"/>
                <w:kern w:val="0"/>
                <w:sz w:val="22"/>
                <w:szCs w:val="22"/>
              </w:rPr>
            </w:pPr>
            <w:r w:rsidRPr="00781262">
              <w:rPr>
                <w:rFonts w:ascii="宋体" w:hAnsi="宋体" w:cs="宋体" w:hint="eastAsia"/>
                <w:color w:val="000000"/>
                <w:kern w:val="0"/>
                <w:sz w:val="22"/>
                <w:szCs w:val="22"/>
              </w:rPr>
              <w:t>92.7＞It≥91.9</w:t>
            </w:r>
          </w:p>
        </w:tc>
        <w:tc>
          <w:tcPr>
            <w:tcW w:w="1276" w:type="dxa"/>
            <w:shd w:val="clear" w:color="auto" w:fill="auto"/>
            <w:noWrap/>
            <w:vAlign w:val="center"/>
            <w:hideMark/>
          </w:tcPr>
          <w:p w:rsidR="00781262" w:rsidRPr="00781262" w:rsidRDefault="00781262" w:rsidP="000D0388">
            <w:pPr>
              <w:widowControl/>
              <w:jc w:val="center"/>
              <w:rPr>
                <w:rFonts w:ascii="宋体" w:hAnsi="宋体" w:cs="宋体"/>
                <w:color w:val="000000"/>
                <w:kern w:val="0"/>
                <w:sz w:val="22"/>
                <w:szCs w:val="22"/>
              </w:rPr>
            </w:pPr>
            <w:r w:rsidRPr="00781262">
              <w:rPr>
                <w:rFonts w:ascii="宋体" w:hAnsi="宋体" w:cs="宋体" w:hint="eastAsia"/>
                <w:color w:val="000000"/>
                <w:kern w:val="0"/>
                <w:sz w:val="22"/>
                <w:szCs w:val="22"/>
              </w:rPr>
              <w:t>It≥92.7</w:t>
            </w:r>
          </w:p>
        </w:tc>
      </w:tr>
      <w:tr w:rsidR="00781262" w:rsidRPr="00781262" w:rsidTr="000D0388">
        <w:trPr>
          <w:trHeight w:val="270"/>
          <w:jc w:val="center"/>
        </w:trPr>
        <w:tc>
          <w:tcPr>
            <w:tcW w:w="1560" w:type="dxa"/>
            <w:shd w:val="clear" w:color="auto" w:fill="auto"/>
            <w:noWrap/>
            <w:vAlign w:val="center"/>
            <w:hideMark/>
          </w:tcPr>
          <w:p w:rsidR="00781262" w:rsidRPr="00781262" w:rsidRDefault="00781262" w:rsidP="000D0388">
            <w:pPr>
              <w:widowControl/>
              <w:jc w:val="center"/>
              <w:rPr>
                <w:rFonts w:ascii="宋体" w:hAnsi="宋体" w:cs="宋体"/>
                <w:color w:val="000000"/>
                <w:kern w:val="0"/>
                <w:sz w:val="22"/>
                <w:szCs w:val="22"/>
              </w:rPr>
            </w:pPr>
            <w:r w:rsidRPr="00781262">
              <w:rPr>
                <w:rFonts w:ascii="宋体" w:hAnsi="宋体" w:cs="宋体" w:hint="eastAsia"/>
                <w:color w:val="000000"/>
                <w:kern w:val="0"/>
                <w:sz w:val="22"/>
                <w:szCs w:val="22"/>
              </w:rPr>
              <w:t>从化</w:t>
            </w:r>
          </w:p>
        </w:tc>
        <w:tc>
          <w:tcPr>
            <w:tcW w:w="1939" w:type="dxa"/>
            <w:shd w:val="clear" w:color="auto" w:fill="auto"/>
            <w:noWrap/>
            <w:vAlign w:val="center"/>
            <w:hideMark/>
          </w:tcPr>
          <w:p w:rsidR="00781262" w:rsidRPr="00781262" w:rsidRDefault="00781262" w:rsidP="000D0388">
            <w:pPr>
              <w:widowControl/>
              <w:jc w:val="center"/>
              <w:rPr>
                <w:rFonts w:ascii="宋体" w:hAnsi="宋体" w:cs="宋体"/>
                <w:color w:val="000000"/>
                <w:kern w:val="0"/>
                <w:sz w:val="22"/>
                <w:szCs w:val="22"/>
              </w:rPr>
            </w:pPr>
            <w:r w:rsidRPr="00781262">
              <w:rPr>
                <w:rFonts w:ascii="宋体" w:hAnsi="宋体" w:cs="宋体" w:hint="eastAsia"/>
                <w:color w:val="000000"/>
                <w:kern w:val="0"/>
                <w:sz w:val="22"/>
                <w:szCs w:val="22"/>
              </w:rPr>
              <w:t>91.2＞It≥90.1</w:t>
            </w:r>
          </w:p>
        </w:tc>
        <w:tc>
          <w:tcPr>
            <w:tcW w:w="1888" w:type="dxa"/>
            <w:shd w:val="clear" w:color="auto" w:fill="auto"/>
            <w:noWrap/>
            <w:vAlign w:val="center"/>
            <w:hideMark/>
          </w:tcPr>
          <w:p w:rsidR="00781262" w:rsidRPr="00781262" w:rsidRDefault="00781262" w:rsidP="000D0388">
            <w:pPr>
              <w:widowControl/>
              <w:jc w:val="center"/>
              <w:rPr>
                <w:rFonts w:ascii="宋体" w:hAnsi="宋体" w:cs="宋体"/>
                <w:color w:val="000000"/>
                <w:kern w:val="0"/>
                <w:sz w:val="22"/>
                <w:szCs w:val="22"/>
              </w:rPr>
            </w:pPr>
            <w:r w:rsidRPr="00781262">
              <w:rPr>
                <w:rFonts w:ascii="宋体" w:hAnsi="宋体" w:cs="宋体" w:hint="eastAsia"/>
                <w:color w:val="000000"/>
                <w:kern w:val="0"/>
                <w:sz w:val="22"/>
                <w:szCs w:val="22"/>
              </w:rPr>
              <w:t>91.9＞It≥91.2</w:t>
            </w:r>
          </w:p>
        </w:tc>
        <w:tc>
          <w:tcPr>
            <w:tcW w:w="1843" w:type="dxa"/>
            <w:shd w:val="clear" w:color="auto" w:fill="auto"/>
            <w:noWrap/>
            <w:vAlign w:val="center"/>
            <w:hideMark/>
          </w:tcPr>
          <w:p w:rsidR="00781262" w:rsidRPr="00781262" w:rsidRDefault="00781262" w:rsidP="000D0388">
            <w:pPr>
              <w:widowControl/>
              <w:jc w:val="center"/>
              <w:rPr>
                <w:rFonts w:ascii="宋体" w:hAnsi="宋体" w:cs="宋体"/>
                <w:color w:val="000000"/>
                <w:kern w:val="0"/>
                <w:sz w:val="22"/>
                <w:szCs w:val="22"/>
              </w:rPr>
            </w:pPr>
            <w:r w:rsidRPr="00781262">
              <w:rPr>
                <w:rFonts w:ascii="宋体" w:hAnsi="宋体" w:cs="宋体" w:hint="eastAsia"/>
                <w:color w:val="000000"/>
                <w:kern w:val="0"/>
                <w:sz w:val="22"/>
                <w:szCs w:val="22"/>
              </w:rPr>
              <w:t>92.7＞It≥91.9</w:t>
            </w:r>
          </w:p>
        </w:tc>
        <w:tc>
          <w:tcPr>
            <w:tcW w:w="1276" w:type="dxa"/>
            <w:shd w:val="clear" w:color="auto" w:fill="auto"/>
            <w:noWrap/>
            <w:vAlign w:val="center"/>
            <w:hideMark/>
          </w:tcPr>
          <w:p w:rsidR="00781262" w:rsidRPr="00781262" w:rsidRDefault="00781262" w:rsidP="000D0388">
            <w:pPr>
              <w:widowControl/>
              <w:jc w:val="center"/>
              <w:rPr>
                <w:rFonts w:ascii="宋体" w:hAnsi="宋体" w:cs="宋体"/>
                <w:color w:val="000000"/>
                <w:kern w:val="0"/>
                <w:sz w:val="22"/>
                <w:szCs w:val="22"/>
              </w:rPr>
            </w:pPr>
            <w:r w:rsidRPr="00781262">
              <w:rPr>
                <w:rFonts w:ascii="宋体" w:hAnsi="宋体" w:cs="宋体" w:hint="eastAsia"/>
                <w:color w:val="000000"/>
                <w:kern w:val="0"/>
                <w:sz w:val="22"/>
                <w:szCs w:val="22"/>
              </w:rPr>
              <w:t>It≥92.7</w:t>
            </w:r>
          </w:p>
        </w:tc>
      </w:tr>
      <w:tr w:rsidR="00781262" w:rsidRPr="00781262" w:rsidTr="000D0388">
        <w:trPr>
          <w:trHeight w:val="270"/>
          <w:jc w:val="center"/>
        </w:trPr>
        <w:tc>
          <w:tcPr>
            <w:tcW w:w="1560" w:type="dxa"/>
            <w:shd w:val="clear" w:color="auto" w:fill="auto"/>
            <w:noWrap/>
            <w:vAlign w:val="center"/>
            <w:hideMark/>
          </w:tcPr>
          <w:p w:rsidR="00781262" w:rsidRPr="00781262" w:rsidRDefault="00781262" w:rsidP="000D0388">
            <w:pPr>
              <w:widowControl/>
              <w:jc w:val="center"/>
              <w:rPr>
                <w:rFonts w:ascii="宋体" w:hAnsi="宋体" w:cs="宋体"/>
                <w:color w:val="000000"/>
                <w:kern w:val="0"/>
                <w:sz w:val="22"/>
                <w:szCs w:val="22"/>
              </w:rPr>
            </w:pPr>
            <w:r w:rsidRPr="00781262">
              <w:rPr>
                <w:rFonts w:ascii="宋体" w:hAnsi="宋体" w:cs="宋体" w:hint="eastAsia"/>
                <w:color w:val="000000"/>
                <w:kern w:val="0"/>
                <w:sz w:val="22"/>
                <w:szCs w:val="22"/>
              </w:rPr>
              <w:t>番禺、南沙</w:t>
            </w:r>
          </w:p>
        </w:tc>
        <w:tc>
          <w:tcPr>
            <w:tcW w:w="1939" w:type="dxa"/>
            <w:shd w:val="clear" w:color="auto" w:fill="auto"/>
            <w:noWrap/>
            <w:vAlign w:val="center"/>
            <w:hideMark/>
          </w:tcPr>
          <w:p w:rsidR="00781262" w:rsidRPr="00781262" w:rsidRDefault="00781262" w:rsidP="000D0388">
            <w:pPr>
              <w:widowControl/>
              <w:jc w:val="center"/>
              <w:rPr>
                <w:rFonts w:ascii="宋体" w:hAnsi="宋体" w:cs="宋体"/>
                <w:color w:val="000000"/>
                <w:kern w:val="0"/>
                <w:sz w:val="22"/>
                <w:szCs w:val="22"/>
              </w:rPr>
            </w:pPr>
            <w:r w:rsidRPr="00781262">
              <w:rPr>
                <w:rFonts w:ascii="宋体" w:hAnsi="宋体" w:cs="宋体" w:hint="eastAsia"/>
                <w:color w:val="000000"/>
                <w:kern w:val="0"/>
                <w:sz w:val="22"/>
                <w:szCs w:val="22"/>
              </w:rPr>
              <w:t>90.3＞It≥89.5</w:t>
            </w:r>
          </w:p>
        </w:tc>
        <w:tc>
          <w:tcPr>
            <w:tcW w:w="1888" w:type="dxa"/>
            <w:shd w:val="clear" w:color="auto" w:fill="auto"/>
            <w:noWrap/>
            <w:vAlign w:val="center"/>
            <w:hideMark/>
          </w:tcPr>
          <w:p w:rsidR="00781262" w:rsidRPr="00781262" w:rsidRDefault="00781262" w:rsidP="000D0388">
            <w:pPr>
              <w:widowControl/>
              <w:jc w:val="center"/>
              <w:rPr>
                <w:rFonts w:ascii="宋体" w:hAnsi="宋体" w:cs="宋体"/>
                <w:color w:val="000000"/>
                <w:kern w:val="0"/>
                <w:sz w:val="22"/>
                <w:szCs w:val="22"/>
              </w:rPr>
            </w:pPr>
            <w:r w:rsidRPr="00781262">
              <w:rPr>
                <w:rFonts w:ascii="宋体" w:hAnsi="宋体" w:cs="宋体" w:hint="eastAsia"/>
                <w:color w:val="000000"/>
                <w:kern w:val="0"/>
                <w:sz w:val="22"/>
                <w:szCs w:val="22"/>
              </w:rPr>
              <w:t>90.8＞It≥90.3</w:t>
            </w:r>
          </w:p>
        </w:tc>
        <w:tc>
          <w:tcPr>
            <w:tcW w:w="1843" w:type="dxa"/>
            <w:shd w:val="clear" w:color="auto" w:fill="auto"/>
            <w:noWrap/>
            <w:vAlign w:val="center"/>
            <w:hideMark/>
          </w:tcPr>
          <w:p w:rsidR="00781262" w:rsidRPr="00781262" w:rsidRDefault="00781262" w:rsidP="000D0388">
            <w:pPr>
              <w:widowControl/>
              <w:jc w:val="center"/>
              <w:rPr>
                <w:rFonts w:ascii="宋体" w:hAnsi="宋体" w:cs="宋体"/>
                <w:color w:val="000000"/>
                <w:kern w:val="0"/>
                <w:sz w:val="22"/>
                <w:szCs w:val="22"/>
              </w:rPr>
            </w:pPr>
            <w:r w:rsidRPr="00781262">
              <w:rPr>
                <w:rFonts w:ascii="宋体" w:hAnsi="宋体" w:cs="宋体" w:hint="eastAsia"/>
                <w:color w:val="000000"/>
                <w:kern w:val="0"/>
                <w:sz w:val="22"/>
                <w:szCs w:val="22"/>
              </w:rPr>
              <w:t>91.5＞It≥90.8</w:t>
            </w:r>
          </w:p>
        </w:tc>
        <w:tc>
          <w:tcPr>
            <w:tcW w:w="1276" w:type="dxa"/>
            <w:shd w:val="clear" w:color="auto" w:fill="auto"/>
            <w:noWrap/>
            <w:vAlign w:val="center"/>
            <w:hideMark/>
          </w:tcPr>
          <w:p w:rsidR="00781262" w:rsidRPr="00781262" w:rsidRDefault="00781262" w:rsidP="000D0388">
            <w:pPr>
              <w:widowControl/>
              <w:jc w:val="center"/>
              <w:rPr>
                <w:rFonts w:ascii="宋体" w:hAnsi="宋体" w:cs="宋体"/>
                <w:color w:val="000000"/>
                <w:kern w:val="0"/>
                <w:sz w:val="22"/>
                <w:szCs w:val="22"/>
              </w:rPr>
            </w:pPr>
            <w:r w:rsidRPr="00781262">
              <w:rPr>
                <w:rFonts w:ascii="宋体" w:hAnsi="宋体" w:cs="宋体" w:hint="eastAsia"/>
                <w:color w:val="000000"/>
                <w:kern w:val="0"/>
                <w:sz w:val="22"/>
                <w:szCs w:val="22"/>
              </w:rPr>
              <w:t>It≥91.5</w:t>
            </w:r>
          </w:p>
        </w:tc>
      </w:tr>
    </w:tbl>
    <w:p w:rsidR="00BB2B0F" w:rsidRDefault="00BB2B0F" w:rsidP="00781262">
      <w:pPr>
        <w:pStyle w:val="10"/>
        <w:ind w:firstLineChars="0"/>
        <w:rPr>
          <w:rFonts w:eastAsia="仿宋_GB2312"/>
          <w:sz w:val="28"/>
          <w:szCs w:val="28"/>
        </w:rPr>
      </w:pPr>
    </w:p>
    <w:sectPr w:rsidR="00BB2B0F" w:rsidSect="0049150D">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352E" w:rsidRDefault="00F0352E" w:rsidP="00BB2B0F">
      <w:r>
        <w:separator/>
      </w:r>
    </w:p>
  </w:endnote>
  <w:endnote w:type="continuationSeparator" w:id="1">
    <w:p w:rsidR="00F0352E" w:rsidRDefault="00F0352E" w:rsidP="00BB2B0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w:panose1 w:val="02020603060405020304"/>
    <w:charset w:val="00"/>
    <w:family w:val="roman"/>
    <w:pitch w:val="variable"/>
    <w:sig w:usb0="00000007" w:usb1="00000000" w:usb2="00000000" w:usb3="00000000" w:csb0="00000093" w:csb1="00000000"/>
  </w:font>
  <w:font w:name="仿宋_GB2312">
    <w:panose1 w:val="02010609030101010101"/>
    <w:charset w:val="86"/>
    <w:family w:val="modern"/>
    <w:pitch w:val="fixed"/>
    <w:sig w:usb0="00000001" w:usb1="080E0000" w:usb2="00000010" w:usb3="00000000" w:csb0="00040000" w:csb1="00000000"/>
  </w:font>
  <w:font w:name="方正小标宋简体">
    <w:panose1 w:val="02010601030101010101"/>
    <w:charset w:val="86"/>
    <w:family w:val="auto"/>
    <w:pitch w:val="variable"/>
    <w:sig w:usb0="00000001" w:usb1="080E0000" w:usb2="00000010" w:usb3="00000000" w:csb0="00040000" w:csb1="00000000"/>
  </w:font>
  <w:font w:name="黑体">
    <w:altName w:val="SimHei"/>
    <w:panose1 w:val="02010600030101010101"/>
    <w:charset w:val="86"/>
    <w:family w:val="auto"/>
    <w:pitch w:val="variable"/>
    <w:sig w:usb0="00000001" w:usb1="080E0000" w:usb2="00000010" w:usb3="00000000" w:csb0="00040000" w:csb1="00000000"/>
  </w:font>
  <w:font w:name="Calibri Light">
    <w:altName w:val="Segoe UI"/>
    <w:charset w:val="00"/>
    <w:family w:val="swiss"/>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352E" w:rsidRDefault="00F0352E" w:rsidP="00BB2B0F">
      <w:r>
        <w:separator/>
      </w:r>
    </w:p>
  </w:footnote>
  <w:footnote w:type="continuationSeparator" w:id="1">
    <w:p w:rsidR="00F0352E" w:rsidRDefault="00F0352E" w:rsidP="00BB2B0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D7F8A"/>
    <w:multiLevelType w:val="multilevel"/>
    <w:tmpl w:val="02DD7F8A"/>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72A33AC3"/>
    <w:multiLevelType w:val="multilevel"/>
    <w:tmpl w:val="02DD7F8A"/>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122"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7734B5"/>
    <w:rsid w:val="00091418"/>
    <w:rsid w:val="000D0388"/>
    <w:rsid w:val="000E6C8F"/>
    <w:rsid w:val="00102246"/>
    <w:rsid w:val="00103CC5"/>
    <w:rsid w:val="001A4426"/>
    <w:rsid w:val="001B5B5F"/>
    <w:rsid w:val="001B6296"/>
    <w:rsid w:val="001F006C"/>
    <w:rsid w:val="00226A3E"/>
    <w:rsid w:val="0032163F"/>
    <w:rsid w:val="00370799"/>
    <w:rsid w:val="00382131"/>
    <w:rsid w:val="003E488D"/>
    <w:rsid w:val="00407DED"/>
    <w:rsid w:val="00434269"/>
    <w:rsid w:val="0049150D"/>
    <w:rsid w:val="004B5AA7"/>
    <w:rsid w:val="004C762F"/>
    <w:rsid w:val="005365E1"/>
    <w:rsid w:val="005D0691"/>
    <w:rsid w:val="00612E93"/>
    <w:rsid w:val="0063275F"/>
    <w:rsid w:val="00646BF5"/>
    <w:rsid w:val="0069650D"/>
    <w:rsid w:val="006B1A90"/>
    <w:rsid w:val="006B3B88"/>
    <w:rsid w:val="006D561F"/>
    <w:rsid w:val="00732752"/>
    <w:rsid w:val="007409B8"/>
    <w:rsid w:val="00740E14"/>
    <w:rsid w:val="007734B5"/>
    <w:rsid w:val="00781262"/>
    <w:rsid w:val="007855A2"/>
    <w:rsid w:val="007C0E9F"/>
    <w:rsid w:val="007E187F"/>
    <w:rsid w:val="00804A47"/>
    <w:rsid w:val="0081413A"/>
    <w:rsid w:val="00824D02"/>
    <w:rsid w:val="0083016D"/>
    <w:rsid w:val="0085257B"/>
    <w:rsid w:val="00853DBA"/>
    <w:rsid w:val="00867676"/>
    <w:rsid w:val="008B33CC"/>
    <w:rsid w:val="008B415C"/>
    <w:rsid w:val="008C05BD"/>
    <w:rsid w:val="00917634"/>
    <w:rsid w:val="009D591C"/>
    <w:rsid w:val="009D7251"/>
    <w:rsid w:val="00A26554"/>
    <w:rsid w:val="00A27714"/>
    <w:rsid w:val="00A54D7F"/>
    <w:rsid w:val="00A92639"/>
    <w:rsid w:val="00AA4185"/>
    <w:rsid w:val="00AC6348"/>
    <w:rsid w:val="00AC71B5"/>
    <w:rsid w:val="00AF0983"/>
    <w:rsid w:val="00B050C3"/>
    <w:rsid w:val="00B26018"/>
    <w:rsid w:val="00B27209"/>
    <w:rsid w:val="00BA0BDF"/>
    <w:rsid w:val="00BB2B0F"/>
    <w:rsid w:val="00BB7744"/>
    <w:rsid w:val="00C1049F"/>
    <w:rsid w:val="00C316B1"/>
    <w:rsid w:val="00C6739D"/>
    <w:rsid w:val="00C81D80"/>
    <w:rsid w:val="00C8541F"/>
    <w:rsid w:val="00CB18E2"/>
    <w:rsid w:val="00D0174F"/>
    <w:rsid w:val="00D20833"/>
    <w:rsid w:val="00D426A9"/>
    <w:rsid w:val="00DF5C5F"/>
    <w:rsid w:val="00E037BF"/>
    <w:rsid w:val="00E82133"/>
    <w:rsid w:val="00EE7DEA"/>
    <w:rsid w:val="00EF0A5A"/>
    <w:rsid w:val="00F0352E"/>
    <w:rsid w:val="00F07CFE"/>
    <w:rsid w:val="00F2431A"/>
    <w:rsid w:val="00F53EC3"/>
    <w:rsid w:val="00F724E7"/>
    <w:rsid w:val="00F86B2F"/>
    <w:rsid w:val="00FB216F"/>
    <w:rsid w:val="00FB2F1E"/>
    <w:rsid w:val="00FF7EAD"/>
    <w:rsid w:val="3DAC414D"/>
    <w:rsid w:val="513C44E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150D"/>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uiPriority w:val="9"/>
    <w:qFormat/>
    <w:rsid w:val="0049150D"/>
    <w:pPr>
      <w:widowControl/>
      <w:spacing w:before="100" w:beforeAutospacing="1" w:after="100" w:afterAutospacing="1"/>
      <w:jc w:val="left"/>
      <w:outlineLvl w:val="0"/>
    </w:pPr>
    <w:rPr>
      <w:rFonts w:ascii="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unhideWhenUsed/>
    <w:qFormat/>
    <w:rsid w:val="0049150D"/>
    <w:pPr>
      <w:jc w:val="left"/>
    </w:pPr>
  </w:style>
  <w:style w:type="paragraph" w:styleId="a4">
    <w:name w:val="footer"/>
    <w:basedOn w:val="a"/>
    <w:link w:val="Char"/>
    <w:uiPriority w:val="99"/>
    <w:unhideWhenUsed/>
    <w:qFormat/>
    <w:rsid w:val="0049150D"/>
    <w:pPr>
      <w:tabs>
        <w:tab w:val="center" w:pos="4153"/>
        <w:tab w:val="right" w:pos="8306"/>
      </w:tabs>
      <w:snapToGrid w:val="0"/>
      <w:jc w:val="left"/>
    </w:pPr>
    <w:rPr>
      <w:sz w:val="18"/>
      <w:szCs w:val="18"/>
    </w:rPr>
  </w:style>
  <w:style w:type="paragraph" w:styleId="a5">
    <w:name w:val="header"/>
    <w:basedOn w:val="a"/>
    <w:link w:val="Char0"/>
    <w:uiPriority w:val="99"/>
    <w:unhideWhenUsed/>
    <w:qFormat/>
    <w:rsid w:val="0049150D"/>
    <w:pPr>
      <w:pBdr>
        <w:bottom w:val="single" w:sz="6" w:space="1" w:color="auto"/>
      </w:pBdr>
      <w:tabs>
        <w:tab w:val="center" w:pos="4153"/>
        <w:tab w:val="right" w:pos="8306"/>
      </w:tabs>
      <w:snapToGrid w:val="0"/>
      <w:jc w:val="center"/>
    </w:pPr>
    <w:rPr>
      <w:sz w:val="18"/>
      <w:szCs w:val="18"/>
    </w:rPr>
  </w:style>
  <w:style w:type="character" w:styleId="a6">
    <w:name w:val="Strong"/>
    <w:basedOn w:val="a0"/>
    <w:uiPriority w:val="22"/>
    <w:qFormat/>
    <w:rsid w:val="0049150D"/>
    <w:rPr>
      <w:b/>
      <w:bCs/>
    </w:rPr>
  </w:style>
  <w:style w:type="paragraph" w:customStyle="1" w:styleId="10">
    <w:name w:val="列出段落1"/>
    <w:basedOn w:val="a"/>
    <w:uiPriority w:val="34"/>
    <w:qFormat/>
    <w:rsid w:val="0049150D"/>
    <w:pPr>
      <w:ind w:firstLineChars="200" w:firstLine="420"/>
    </w:pPr>
  </w:style>
  <w:style w:type="character" w:customStyle="1" w:styleId="1Char">
    <w:name w:val="标题 1 Char"/>
    <w:basedOn w:val="a0"/>
    <w:link w:val="1"/>
    <w:uiPriority w:val="9"/>
    <w:qFormat/>
    <w:rsid w:val="0049150D"/>
    <w:rPr>
      <w:rFonts w:ascii="宋体" w:eastAsia="宋体" w:hAnsi="宋体" w:cs="宋体"/>
      <w:b/>
      <w:bCs/>
      <w:kern w:val="36"/>
      <w:sz w:val="48"/>
      <w:szCs w:val="48"/>
    </w:rPr>
  </w:style>
  <w:style w:type="character" w:customStyle="1" w:styleId="time">
    <w:name w:val="time"/>
    <w:basedOn w:val="a0"/>
    <w:qFormat/>
    <w:rsid w:val="0049150D"/>
  </w:style>
  <w:style w:type="character" w:customStyle="1" w:styleId="form">
    <w:name w:val="form"/>
    <w:basedOn w:val="a0"/>
    <w:qFormat/>
    <w:rsid w:val="0049150D"/>
  </w:style>
  <w:style w:type="paragraph" w:customStyle="1" w:styleId="CharCharCharCharCharCharCharCharCharChar">
    <w:name w:val="Char Char Char Char Char Char Char Char Char Char"/>
    <w:basedOn w:val="a"/>
    <w:qFormat/>
    <w:rsid w:val="0049150D"/>
    <w:rPr>
      <w:rFonts w:ascii="Times" w:eastAsia="仿宋_GB2312" w:hAnsi="Times"/>
      <w:sz w:val="32"/>
    </w:rPr>
  </w:style>
  <w:style w:type="paragraph" w:customStyle="1" w:styleId="a7">
    <w:name w:val="插图"/>
    <w:basedOn w:val="a"/>
    <w:qFormat/>
    <w:rsid w:val="0049150D"/>
    <w:pPr>
      <w:spacing w:before="60" w:line="360" w:lineRule="auto"/>
      <w:jc w:val="center"/>
    </w:pPr>
    <w:rPr>
      <w:b/>
      <w:kern w:val="0"/>
      <w:szCs w:val="21"/>
      <w:lang w:val="zh-CN"/>
    </w:rPr>
  </w:style>
  <w:style w:type="character" w:customStyle="1" w:styleId="Char0">
    <w:name w:val="页眉 Char"/>
    <w:basedOn w:val="a0"/>
    <w:link w:val="a5"/>
    <w:uiPriority w:val="99"/>
    <w:qFormat/>
    <w:rsid w:val="0049150D"/>
    <w:rPr>
      <w:rFonts w:ascii="Times New Roman" w:eastAsia="宋体" w:hAnsi="Times New Roman" w:cs="Times New Roman"/>
      <w:sz w:val="18"/>
      <w:szCs w:val="18"/>
    </w:rPr>
  </w:style>
  <w:style w:type="character" w:customStyle="1" w:styleId="Char">
    <w:name w:val="页脚 Char"/>
    <w:basedOn w:val="a0"/>
    <w:link w:val="a4"/>
    <w:uiPriority w:val="99"/>
    <w:qFormat/>
    <w:rsid w:val="0049150D"/>
    <w:rPr>
      <w:rFonts w:ascii="Times New Roman" w:eastAsia="宋体" w:hAnsi="Times New Roman" w:cs="Times New Roman"/>
      <w:sz w:val="18"/>
      <w:szCs w:val="18"/>
    </w:rPr>
  </w:style>
  <w:style w:type="paragraph" w:customStyle="1" w:styleId="CharCharCharCharCharCharCharCharCharChar1">
    <w:name w:val="Char Char Char Char Char Char Char Char Char Char1"/>
    <w:basedOn w:val="a"/>
    <w:qFormat/>
    <w:rsid w:val="0049150D"/>
    <w:rPr>
      <w:rFonts w:ascii="Times" w:eastAsia="仿宋_GB2312" w:hAnsi="Times"/>
      <w:sz w:val="32"/>
    </w:rPr>
  </w:style>
  <w:style w:type="character" w:styleId="a8">
    <w:name w:val="annotation reference"/>
    <w:basedOn w:val="a0"/>
    <w:uiPriority w:val="99"/>
    <w:semiHidden/>
    <w:unhideWhenUsed/>
    <w:rsid w:val="0049150D"/>
    <w:rPr>
      <w:sz w:val="21"/>
      <w:szCs w:val="21"/>
    </w:rPr>
  </w:style>
  <w:style w:type="paragraph" w:styleId="a9">
    <w:name w:val="Balloon Text"/>
    <w:basedOn w:val="a"/>
    <w:link w:val="Char1"/>
    <w:uiPriority w:val="99"/>
    <w:semiHidden/>
    <w:unhideWhenUsed/>
    <w:rsid w:val="00BB2B0F"/>
    <w:rPr>
      <w:sz w:val="18"/>
      <w:szCs w:val="18"/>
    </w:rPr>
  </w:style>
  <w:style w:type="character" w:customStyle="1" w:styleId="Char1">
    <w:name w:val="批注框文本 Char"/>
    <w:basedOn w:val="a0"/>
    <w:link w:val="a9"/>
    <w:uiPriority w:val="99"/>
    <w:semiHidden/>
    <w:rsid w:val="00BB2B0F"/>
    <w:rPr>
      <w:rFonts w:ascii="Times New Roman" w:eastAsia="宋体" w:hAnsi="Times New Roman" w:cs="Times New Roman"/>
      <w:kern w:val="2"/>
      <w:sz w:val="18"/>
      <w:szCs w:val="18"/>
    </w:rPr>
  </w:style>
</w:styles>
</file>

<file path=word/webSettings.xml><?xml version="1.0" encoding="utf-8"?>
<w:webSettings xmlns:r="http://schemas.openxmlformats.org/officeDocument/2006/relationships" xmlns:w="http://schemas.openxmlformats.org/wordprocessingml/2006/main">
  <w:divs>
    <w:div w:id="16462303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8</Pages>
  <Words>368</Words>
  <Characters>2102</Characters>
  <Application>Microsoft Office Word</Application>
  <DocSecurity>0</DocSecurity>
  <Lines>17</Lines>
  <Paragraphs>4</Paragraphs>
  <ScaleCrop>false</ScaleCrop>
  <Company>china</Company>
  <LinksUpToDate>false</LinksUpToDate>
  <CharactersWithSpaces>2466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广州气候中心管理</cp:lastModifiedBy>
  <cp:revision>33</cp:revision>
  <dcterms:created xsi:type="dcterms:W3CDTF">2017-07-30T01:05:00Z</dcterms:created>
  <dcterms:modified xsi:type="dcterms:W3CDTF">2017-08-01T09:04:00Z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2052-10.1.0.6489</vt:lpwstr>
  </property>
</Properties>
</file>